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6A00" w14:textId="33AB2DED" w:rsidR="00E01AA2" w:rsidRPr="00D54263" w:rsidRDefault="00E01AA2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Załącznik</w:t>
      </w:r>
      <w:r w:rsidR="00EA38C8">
        <w:rPr>
          <w:rFonts w:ascii="Arial" w:hAnsi="Arial" w:cs="Arial"/>
          <w:sz w:val="24"/>
          <w:szCs w:val="24"/>
        </w:rPr>
        <w:t xml:space="preserve"> </w:t>
      </w:r>
    </w:p>
    <w:p w14:paraId="706A5D09" w14:textId="4AC20D60" w:rsidR="00E01AA2" w:rsidRPr="00D54263" w:rsidRDefault="00B45BF0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 xml:space="preserve">do Zarządzenia </w:t>
      </w:r>
      <w:r w:rsidR="003D0F84" w:rsidRPr="00D54263">
        <w:rPr>
          <w:rFonts w:ascii="Arial" w:hAnsi="Arial" w:cs="Arial"/>
          <w:sz w:val="24"/>
          <w:szCs w:val="24"/>
        </w:rPr>
        <w:t>n</w:t>
      </w:r>
      <w:r w:rsidRPr="00D54263">
        <w:rPr>
          <w:rFonts w:ascii="Arial" w:hAnsi="Arial" w:cs="Arial"/>
          <w:sz w:val="24"/>
          <w:szCs w:val="24"/>
        </w:rPr>
        <w:t xml:space="preserve">r </w:t>
      </w:r>
      <w:r w:rsidR="00B23421">
        <w:rPr>
          <w:rFonts w:ascii="Arial" w:hAnsi="Arial" w:cs="Arial"/>
          <w:sz w:val="24"/>
          <w:szCs w:val="24"/>
        </w:rPr>
        <w:t>VIII/2093/2022</w:t>
      </w:r>
    </w:p>
    <w:p w14:paraId="3B8016B5" w14:textId="77777777" w:rsidR="00E01AA2" w:rsidRPr="00D54263" w:rsidRDefault="00E01AA2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Prezydenta Miasta Rzeszowa</w:t>
      </w:r>
    </w:p>
    <w:p w14:paraId="3BF40215" w14:textId="525B8C5C" w:rsidR="00E01AA2" w:rsidRPr="00D54263" w:rsidRDefault="00B45BF0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 dnia</w:t>
      </w:r>
      <w:r w:rsidR="00EA38C8">
        <w:rPr>
          <w:rFonts w:ascii="Arial" w:hAnsi="Arial" w:cs="Arial"/>
          <w:sz w:val="24"/>
          <w:szCs w:val="24"/>
        </w:rPr>
        <w:t xml:space="preserve"> </w:t>
      </w:r>
      <w:r w:rsidR="00B23421">
        <w:rPr>
          <w:rFonts w:ascii="Arial" w:hAnsi="Arial" w:cs="Arial"/>
          <w:sz w:val="24"/>
          <w:szCs w:val="24"/>
        </w:rPr>
        <w:t xml:space="preserve">22 listopada </w:t>
      </w:r>
      <w:bookmarkStart w:id="0" w:name="_GoBack"/>
      <w:bookmarkEnd w:id="0"/>
      <w:r w:rsidR="00B23421">
        <w:rPr>
          <w:rFonts w:ascii="Arial" w:hAnsi="Arial" w:cs="Arial"/>
          <w:sz w:val="24"/>
          <w:szCs w:val="24"/>
        </w:rPr>
        <w:t>2022 r.</w:t>
      </w:r>
    </w:p>
    <w:p w14:paraId="1B00C1CA" w14:textId="2A31C4E7" w:rsidR="00E01AA2" w:rsidRPr="00D54263" w:rsidRDefault="00B23421" w:rsidP="00C213FA">
      <w:pPr>
        <w:pStyle w:val="Tekstpodstawowywcit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63ADF5" w14:textId="77777777" w:rsidR="00FE1E94" w:rsidRPr="00D54263" w:rsidRDefault="00FE1E94" w:rsidP="00FE1E94">
      <w:pPr>
        <w:pStyle w:val="Tekstpodstawowywcity"/>
        <w:ind w:left="3271" w:firstLine="274"/>
        <w:rPr>
          <w:rFonts w:ascii="Arial" w:hAnsi="Arial" w:cs="Arial"/>
          <w:b/>
          <w:sz w:val="24"/>
          <w:szCs w:val="24"/>
        </w:rPr>
      </w:pPr>
    </w:p>
    <w:p w14:paraId="33185D95" w14:textId="77777777" w:rsidR="00EB71BD" w:rsidRDefault="00D54263" w:rsidP="00EB71BD">
      <w:pPr>
        <w:ind w:left="-57" w:hanging="113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01AA2" w:rsidRPr="00D54263">
        <w:rPr>
          <w:rFonts w:ascii="Arial" w:hAnsi="Arial" w:cs="Arial"/>
        </w:rPr>
        <w:t>a podstawie art. 13 ust. 1 ustawy z dnia 24 kwietnia 2003 roku o działalności pożytku</w:t>
      </w:r>
      <w:r w:rsidR="00EB71BD">
        <w:rPr>
          <w:rFonts w:ascii="Arial" w:hAnsi="Arial" w:cs="Arial"/>
        </w:rPr>
        <w:t xml:space="preserve"> </w:t>
      </w:r>
    </w:p>
    <w:p w14:paraId="5A156173" w14:textId="4592FD9E" w:rsidR="00E01AA2" w:rsidRPr="00D54263" w:rsidRDefault="00E01AA2" w:rsidP="00EB71BD">
      <w:pPr>
        <w:ind w:left="-57" w:hanging="113"/>
        <w:jc w:val="both"/>
        <w:rPr>
          <w:rFonts w:ascii="Arial" w:hAnsi="Arial" w:cs="Arial"/>
        </w:rPr>
      </w:pPr>
      <w:r w:rsidRPr="00D54263">
        <w:rPr>
          <w:rFonts w:ascii="Arial" w:hAnsi="Arial" w:cs="Arial"/>
        </w:rPr>
        <w:t xml:space="preserve">publicznego </w:t>
      </w:r>
      <w:r w:rsidR="003D0F84" w:rsidRPr="00D54263">
        <w:rPr>
          <w:rFonts w:ascii="Arial" w:hAnsi="Arial" w:cs="Arial"/>
        </w:rPr>
        <w:t xml:space="preserve">i o wolontariacie </w:t>
      </w:r>
    </w:p>
    <w:p w14:paraId="09D84385" w14:textId="181F009F" w:rsidR="009E2CB8" w:rsidRDefault="009E2CB8" w:rsidP="00EB71BD">
      <w:pPr>
        <w:ind w:left="0"/>
        <w:jc w:val="both"/>
        <w:rPr>
          <w:rFonts w:ascii="Arial" w:hAnsi="Arial" w:cs="Arial"/>
        </w:rPr>
      </w:pPr>
    </w:p>
    <w:p w14:paraId="786795C5" w14:textId="77777777" w:rsidR="00EB71BD" w:rsidRPr="00D54263" w:rsidRDefault="00EB71BD" w:rsidP="00EB71BD">
      <w:pPr>
        <w:ind w:left="0"/>
        <w:jc w:val="both"/>
        <w:rPr>
          <w:rFonts w:ascii="Arial" w:hAnsi="Arial" w:cs="Arial"/>
        </w:rPr>
      </w:pPr>
    </w:p>
    <w:p w14:paraId="5122CBB6" w14:textId="77777777" w:rsidR="00E01AA2" w:rsidRPr="00D54263" w:rsidRDefault="00E01AA2" w:rsidP="00691C84">
      <w:pPr>
        <w:ind w:left="2637" w:firstLine="199"/>
        <w:rPr>
          <w:rFonts w:ascii="Arial" w:hAnsi="Arial" w:cs="Arial"/>
          <w:b/>
        </w:rPr>
      </w:pPr>
      <w:r w:rsidRPr="00D54263">
        <w:rPr>
          <w:rFonts w:ascii="Arial" w:hAnsi="Arial" w:cs="Arial"/>
          <w:b/>
        </w:rPr>
        <w:t>Prezydent Miasta Rzeszowa</w:t>
      </w:r>
    </w:p>
    <w:p w14:paraId="3EEDF61C" w14:textId="3259F0F3" w:rsidR="00E01AA2" w:rsidRPr="00D54263" w:rsidRDefault="00E01AA2" w:rsidP="00483C9F">
      <w:pPr>
        <w:ind w:left="-170"/>
        <w:jc w:val="both"/>
        <w:rPr>
          <w:rFonts w:ascii="Arial" w:hAnsi="Arial" w:cs="Arial"/>
          <w:b/>
        </w:rPr>
      </w:pPr>
      <w:r w:rsidRPr="00D54263">
        <w:rPr>
          <w:rFonts w:ascii="Arial" w:hAnsi="Arial" w:cs="Arial"/>
          <w:b/>
        </w:rPr>
        <w:t>ogłasza otwarty konkurs ofert na wsparcie realizacji zadania publicznego w</w:t>
      </w:r>
      <w:r w:rsidR="00691C84" w:rsidRPr="00D54263">
        <w:rPr>
          <w:rFonts w:ascii="Arial" w:hAnsi="Arial" w:cs="Arial"/>
          <w:b/>
        </w:rPr>
        <w:t> </w:t>
      </w:r>
      <w:r w:rsidRPr="00D54263">
        <w:rPr>
          <w:rFonts w:ascii="Arial" w:hAnsi="Arial" w:cs="Arial"/>
          <w:b/>
        </w:rPr>
        <w:t>za</w:t>
      </w:r>
      <w:r w:rsidR="00B45BF0" w:rsidRPr="00D54263">
        <w:rPr>
          <w:rFonts w:ascii="Arial" w:hAnsi="Arial" w:cs="Arial"/>
          <w:b/>
        </w:rPr>
        <w:t>kresie pomocy społecznej na 202</w:t>
      </w:r>
      <w:r w:rsidR="009E2CB8">
        <w:rPr>
          <w:rFonts w:ascii="Arial" w:hAnsi="Arial" w:cs="Arial"/>
          <w:b/>
        </w:rPr>
        <w:t>3</w:t>
      </w:r>
      <w:r w:rsidRPr="00D54263">
        <w:rPr>
          <w:rFonts w:ascii="Arial" w:hAnsi="Arial" w:cs="Arial"/>
          <w:b/>
        </w:rPr>
        <w:t xml:space="preserve"> rok.</w:t>
      </w:r>
    </w:p>
    <w:p w14:paraId="4A07722E" w14:textId="77777777" w:rsidR="00E01AA2" w:rsidRPr="00D54263" w:rsidRDefault="00E01AA2" w:rsidP="000B7950">
      <w:pPr>
        <w:jc w:val="both"/>
        <w:rPr>
          <w:rFonts w:ascii="Arial" w:hAnsi="Arial" w:cs="Arial"/>
        </w:rPr>
      </w:pPr>
    </w:p>
    <w:p w14:paraId="60458FBC" w14:textId="77777777" w:rsidR="00483C9F" w:rsidRPr="00483C9F" w:rsidRDefault="00850310" w:rsidP="00483C9F">
      <w:pPr>
        <w:pStyle w:val="rzymski"/>
        <w:numPr>
          <w:ilvl w:val="0"/>
          <w:numId w:val="14"/>
        </w:numPr>
        <w:ind w:left="256" w:hanging="256"/>
        <w:rPr>
          <w:rFonts w:ascii="Arial" w:hAnsi="Arial" w:cs="Arial"/>
        </w:rPr>
      </w:pPr>
      <w:r w:rsidRPr="00483C9F">
        <w:rPr>
          <w:rFonts w:ascii="Arial" w:hAnsi="Arial" w:cs="Arial"/>
        </w:rPr>
        <w:t>Rodzaj zadania:</w:t>
      </w:r>
    </w:p>
    <w:p w14:paraId="29E9FAFB" w14:textId="5C7D57B0" w:rsidR="00483C9F" w:rsidRDefault="00850310" w:rsidP="00276D1C">
      <w:pPr>
        <w:pStyle w:val="rzymski"/>
        <w:numPr>
          <w:ilvl w:val="0"/>
          <w:numId w:val="44"/>
        </w:numPr>
        <w:ind w:left="360"/>
        <w:rPr>
          <w:rFonts w:ascii="Arial" w:hAnsi="Arial" w:cs="Arial"/>
          <w:b w:val="0"/>
          <w:bCs/>
        </w:rPr>
      </w:pPr>
      <w:r w:rsidRPr="00483C9F">
        <w:rPr>
          <w:rFonts w:ascii="Arial" w:hAnsi="Arial" w:cs="Arial"/>
          <w:b w:val="0"/>
          <w:bCs/>
        </w:rPr>
        <w:t>„Zapewnienie dostaw żywności dla rodzin najuboższych”</w:t>
      </w:r>
      <w:r w:rsidR="001166A6">
        <w:rPr>
          <w:rFonts w:ascii="Arial" w:hAnsi="Arial" w:cs="Arial"/>
          <w:b w:val="0"/>
          <w:bCs/>
        </w:rPr>
        <w:t>.</w:t>
      </w:r>
    </w:p>
    <w:p w14:paraId="541197D6" w14:textId="77777777" w:rsidR="00483C9F" w:rsidRPr="00483C9F" w:rsidRDefault="00483C9F" w:rsidP="00483C9F">
      <w:pPr>
        <w:pStyle w:val="rzymski"/>
        <w:numPr>
          <w:ilvl w:val="0"/>
          <w:numId w:val="0"/>
        </w:numPr>
        <w:ind w:left="190"/>
        <w:rPr>
          <w:rFonts w:ascii="Arial" w:hAnsi="Arial" w:cs="Arial"/>
          <w:b w:val="0"/>
          <w:bCs/>
        </w:rPr>
      </w:pPr>
    </w:p>
    <w:p w14:paraId="5B993EE7" w14:textId="0C6C1839" w:rsidR="00275015" w:rsidRPr="00483C9F" w:rsidRDefault="00275015" w:rsidP="00276D1C">
      <w:pPr>
        <w:pStyle w:val="rzymski"/>
        <w:numPr>
          <w:ilvl w:val="0"/>
          <w:numId w:val="44"/>
        </w:numPr>
        <w:ind w:left="360"/>
        <w:rPr>
          <w:rFonts w:ascii="Arial" w:hAnsi="Arial" w:cs="Arial"/>
          <w:b w:val="0"/>
          <w:bCs/>
        </w:rPr>
      </w:pPr>
      <w:r w:rsidRPr="00483C9F">
        <w:rPr>
          <w:rFonts w:ascii="Arial" w:hAnsi="Arial" w:cs="Arial"/>
          <w:b w:val="0"/>
          <w:bCs/>
        </w:rPr>
        <w:t xml:space="preserve">Cel zadania: </w:t>
      </w:r>
      <w:r w:rsidR="002006DB" w:rsidRPr="00483C9F">
        <w:rPr>
          <w:rFonts w:ascii="Arial" w:hAnsi="Arial" w:cs="Arial"/>
          <w:b w:val="0"/>
          <w:bCs/>
        </w:rPr>
        <w:t>Z</w:t>
      </w:r>
      <w:r w:rsidRPr="00483C9F">
        <w:rPr>
          <w:rFonts w:ascii="Arial" w:hAnsi="Arial" w:cs="Arial"/>
          <w:b w:val="0"/>
          <w:bCs/>
        </w:rPr>
        <w:t xml:space="preserve">większenie dostępności pomocy żywnościowej dla osób zagrożonych ubóstwem i niedożywieniem poprzez pozyskiwanie, magazynowanie oraz redystrybucję żywności, w tym żywności pozyskanej w ramach Programu Operacyjnego Europejskiego Funduszu Pomocy Najbardziej Potrzebującym FEAD. </w:t>
      </w:r>
    </w:p>
    <w:p w14:paraId="4834EFA0" w14:textId="77777777" w:rsidR="009E2CB8" w:rsidRPr="00D54263" w:rsidRDefault="009E2CB8" w:rsidP="00850310">
      <w:pPr>
        <w:pStyle w:val="rzymski"/>
        <w:numPr>
          <w:ilvl w:val="0"/>
          <w:numId w:val="0"/>
        </w:numPr>
        <w:ind w:left="426"/>
        <w:rPr>
          <w:rFonts w:ascii="Arial" w:hAnsi="Arial" w:cs="Arial"/>
        </w:rPr>
      </w:pPr>
    </w:p>
    <w:p w14:paraId="64B674DB" w14:textId="77777777" w:rsidR="003874A4" w:rsidRDefault="009E2CB8" w:rsidP="00483C9F">
      <w:pPr>
        <w:pStyle w:val="Akapitzlist"/>
        <w:numPr>
          <w:ilvl w:val="0"/>
          <w:numId w:val="15"/>
        </w:numPr>
        <w:contextualSpacing/>
        <w:jc w:val="both"/>
        <w:rPr>
          <w:rFonts w:ascii="Arial" w:hAnsi="Arial" w:cs="Arial"/>
          <w:b/>
        </w:rPr>
      </w:pPr>
      <w:r w:rsidRPr="002006DB">
        <w:rPr>
          <w:rFonts w:ascii="Arial" w:hAnsi="Arial" w:cs="Arial"/>
          <w:b/>
        </w:rPr>
        <w:t>Wysokość środków publicznych przeznaczonych na realizację zadania:</w:t>
      </w:r>
      <w:r w:rsidR="002006DB" w:rsidRPr="002006DB">
        <w:rPr>
          <w:rFonts w:ascii="Arial" w:hAnsi="Arial" w:cs="Arial"/>
          <w:b/>
        </w:rPr>
        <w:t xml:space="preserve"> </w:t>
      </w:r>
    </w:p>
    <w:p w14:paraId="19A05830" w14:textId="77777777" w:rsidR="003874A4" w:rsidRDefault="003874A4" w:rsidP="003874A4">
      <w:pPr>
        <w:pStyle w:val="Akapitzlist"/>
        <w:ind w:left="360"/>
        <w:contextualSpacing/>
        <w:jc w:val="both"/>
        <w:rPr>
          <w:rFonts w:ascii="Arial" w:hAnsi="Arial" w:cs="Arial"/>
          <w:b/>
        </w:rPr>
      </w:pPr>
    </w:p>
    <w:p w14:paraId="7486A1C0" w14:textId="26A8F265" w:rsidR="00EB71BD" w:rsidRDefault="002006DB" w:rsidP="00EB71BD">
      <w:pPr>
        <w:pStyle w:val="Akapitzlist"/>
        <w:numPr>
          <w:ilvl w:val="0"/>
          <w:numId w:val="55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K</w:t>
      </w:r>
      <w:r w:rsidR="009E2CB8" w:rsidRPr="00EB71BD">
        <w:rPr>
          <w:rFonts w:ascii="Arial" w:hAnsi="Arial" w:cs="Arial"/>
        </w:rPr>
        <w:t xml:space="preserve">wota dotacji przeznaczona na wsparcie realizacji zadania </w:t>
      </w:r>
      <w:r w:rsidR="008411F2" w:rsidRPr="00EB71BD">
        <w:rPr>
          <w:rFonts w:ascii="Arial" w:hAnsi="Arial" w:cs="Arial"/>
        </w:rPr>
        <w:t>w</w:t>
      </w:r>
      <w:r w:rsidR="009E2CB8" w:rsidRPr="00EB71BD">
        <w:rPr>
          <w:rFonts w:ascii="Arial" w:hAnsi="Arial" w:cs="Arial"/>
        </w:rPr>
        <w:t xml:space="preserve"> 202</w:t>
      </w:r>
      <w:r w:rsidR="009E2CB8" w:rsidRPr="00EB71BD">
        <w:rPr>
          <w:rFonts w:ascii="Arial" w:hAnsi="Arial" w:cs="Arial"/>
          <w:bCs/>
        </w:rPr>
        <w:t xml:space="preserve">3 </w:t>
      </w:r>
      <w:r w:rsidR="009E2CB8" w:rsidRPr="00EB71BD">
        <w:rPr>
          <w:rFonts w:ascii="Arial" w:hAnsi="Arial" w:cs="Arial"/>
        </w:rPr>
        <w:t>r. -</w:t>
      </w:r>
      <w:r w:rsidR="00F01760">
        <w:rPr>
          <w:rFonts w:ascii="Arial" w:hAnsi="Arial" w:cs="Arial"/>
        </w:rPr>
        <w:t> </w:t>
      </w:r>
      <w:r w:rsidR="009E2CB8" w:rsidRPr="00EB71BD">
        <w:rPr>
          <w:rFonts w:ascii="Arial" w:hAnsi="Arial" w:cs="Arial"/>
          <w:b/>
          <w:bCs/>
        </w:rPr>
        <w:t>50</w:t>
      </w:r>
      <w:r w:rsidR="008411F2" w:rsidRPr="00EB71BD">
        <w:rPr>
          <w:rFonts w:ascii="Arial" w:hAnsi="Arial" w:cs="Arial"/>
          <w:b/>
          <w:bCs/>
        </w:rPr>
        <w:t> </w:t>
      </w:r>
      <w:r w:rsidR="009E2CB8" w:rsidRPr="00EB71BD">
        <w:rPr>
          <w:rFonts w:ascii="Arial" w:hAnsi="Arial" w:cs="Arial"/>
          <w:b/>
          <w:bCs/>
        </w:rPr>
        <w:t>000</w:t>
      </w:r>
      <w:r w:rsidR="008411F2" w:rsidRPr="00EB71BD">
        <w:rPr>
          <w:rFonts w:ascii="Arial" w:hAnsi="Arial" w:cs="Arial"/>
          <w:b/>
          <w:bCs/>
        </w:rPr>
        <w:t>,00</w:t>
      </w:r>
      <w:r w:rsidR="00483C9F" w:rsidRPr="00EB71BD">
        <w:rPr>
          <w:rFonts w:ascii="Arial" w:hAnsi="Arial" w:cs="Arial"/>
          <w:b/>
          <w:bCs/>
        </w:rPr>
        <w:t> </w:t>
      </w:r>
      <w:r w:rsidR="009E2CB8" w:rsidRPr="00EB71BD">
        <w:rPr>
          <w:rFonts w:ascii="Arial" w:hAnsi="Arial" w:cs="Arial"/>
          <w:b/>
          <w:bCs/>
        </w:rPr>
        <w:t>zł.</w:t>
      </w:r>
    </w:p>
    <w:p w14:paraId="2AD7B9CD" w14:textId="77777777" w:rsidR="00EB71BD" w:rsidRDefault="00EB71BD" w:rsidP="00EB71BD">
      <w:pPr>
        <w:pStyle w:val="Akapitzlist"/>
        <w:ind w:left="360"/>
        <w:contextualSpacing/>
        <w:jc w:val="both"/>
        <w:rPr>
          <w:rFonts w:ascii="Arial" w:hAnsi="Arial" w:cs="Arial"/>
          <w:b/>
          <w:bCs/>
        </w:rPr>
      </w:pPr>
    </w:p>
    <w:p w14:paraId="47B25AEE" w14:textId="6BF82CB3" w:rsidR="003874A4" w:rsidRPr="00EB71BD" w:rsidRDefault="003874A4" w:rsidP="00EB71BD">
      <w:pPr>
        <w:pStyle w:val="Akapitzlist"/>
        <w:numPr>
          <w:ilvl w:val="0"/>
          <w:numId w:val="55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Wysokość dotacji może ulec zmianie w przypadku ustalenia w budżecie Miasta Rzeszowa innej kwoty na powyższe zadanie.</w:t>
      </w:r>
    </w:p>
    <w:p w14:paraId="70B1167C" w14:textId="77777777" w:rsidR="00483C9F" w:rsidRPr="00483C9F" w:rsidRDefault="00483C9F" w:rsidP="00483C9F">
      <w:pPr>
        <w:pStyle w:val="Akapitzlist"/>
        <w:ind w:left="360"/>
        <w:contextualSpacing/>
        <w:jc w:val="both"/>
        <w:rPr>
          <w:rFonts w:ascii="Arial" w:hAnsi="Arial" w:cs="Arial"/>
          <w:b/>
        </w:rPr>
      </w:pPr>
    </w:p>
    <w:p w14:paraId="4879BD1B" w14:textId="24F2353F" w:rsidR="00E01AA2" w:rsidRPr="002E7FAB" w:rsidRDefault="00E01AA2" w:rsidP="00483C9F">
      <w:pPr>
        <w:pStyle w:val="Akapitzlist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</w:rPr>
      </w:pPr>
      <w:r w:rsidRPr="002E7FAB">
        <w:rPr>
          <w:rFonts w:ascii="Arial" w:hAnsi="Arial" w:cs="Arial"/>
          <w:b/>
          <w:bCs/>
        </w:rPr>
        <w:t>Zasady przyznawania dotacji:</w:t>
      </w:r>
    </w:p>
    <w:p w14:paraId="46EBBD1C" w14:textId="3A1FC12D" w:rsidR="007A548C" w:rsidRDefault="002006DB" w:rsidP="00276D1C">
      <w:pPr>
        <w:pStyle w:val="1wylicz"/>
        <w:numPr>
          <w:ilvl w:val="0"/>
          <w:numId w:val="45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  <w:bCs w:val="0"/>
        </w:rPr>
        <w:t>Podmioty uprawnione do złożenia oferty:</w:t>
      </w:r>
      <w:r w:rsidRPr="007A548C">
        <w:rPr>
          <w:rFonts w:ascii="Arial" w:hAnsi="Arial" w:cs="Arial"/>
          <w:b/>
        </w:rPr>
        <w:t xml:space="preserve"> </w:t>
      </w:r>
      <w:r w:rsidRPr="007A548C">
        <w:rPr>
          <w:rFonts w:ascii="Arial" w:hAnsi="Arial" w:cs="Arial"/>
        </w:rPr>
        <w:t>organizacje pozarządowe i podmioty określone w art. 3 ust. 3 ustawy z dnia 24 kwietnia 2003 roku o działalności pożytku publicznego i o wolontariacie.</w:t>
      </w:r>
      <w:r w:rsidR="007A548C" w:rsidRPr="007A548C">
        <w:rPr>
          <w:rFonts w:ascii="Arial" w:hAnsi="Arial" w:cs="Arial"/>
        </w:rPr>
        <w:t xml:space="preserve"> </w:t>
      </w:r>
    </w:p>
    <w:p w14:paraId="6F42A9B8" w14:textId="77777777" w:rsidR="007A548C" w:rsidRDefault="007A548C" w:rsidP="007A548C">
      <w:pPr>
        <w:pStyle w:val="1wylicz"/>
        <w:numPr>
          <w:ilvl w:val="0"/>
          <w:numId w:val="0"/>
        </w:numPr>
        <w:spacing w:line="240" w:lineRule="auto"/>
        <w:ind w:left="190"/>
        <w:rPr>
          <w:rFonts w:ascii="Arial" w:hAnsi="Arial" w:cs="Arial"/>
        </w:rPr>
      </w:pPr>
    </w:p>
    <w:p w14:paraId="01588549" w14:textId="03CC126E" w:rsidR="00E01AA2" w:rsidRPr="007A548C" w:rsidRDefault="00E01AA2" w:rsidP="00276D1C">
      <w:pPr>
        <w:pStyle w:val="1wylicz"/>
        <w:numPr>
          <w:ilvl w:val="0"/>
          <w:numId w:val="45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Dotacja może być przyznana wyłącznie na dofinan</w:t>
      </w:r>
      <w:r w:rsidR="000D559E" w:rsidRPr="007A548C">
        <w:rPr>
          <w:rFonts w:ascii="Arial" w:hAnsi="Arial" w:cs="Arial"/>
        </w:rPr>
        <w:t>sowanie zadania, o którym mowa</w:t>
      </w:r>
      <w:r w:rsidR="002006DB" w:rsidRPr="007A548C">
        <w:rPr>
          <w:rFonts w:ascii="Arial" w:hAnsi="Arial" w:cs="Arial"/>
        </w:rPr>
        <w:t xml:space="preserve"> </w:t>
      </w:r>
      <w:r w:rsidRPr="007A548C">
        <w:rPr>
          <w:rFonts w:ascii="Arial" w:hAnsi="Arial" w:cs="Arial"/>
        </w:rPr>
        <w:t>w ogłoszeniu konkursowym, przy czym wkład własn</w:t>
      </w:r>
      <w:r w:rsidR="000D559E" w:rsidRPr="007A548C">
        <w:rPr>
          <w:rFonts w:ascii="Arial" w:hAnsi="Arial" w:cs="Arial"/>
        </w:rPr>
        <w:t>y oferenta powinien wynosić</w:t>
      </w:r>
      <w:r w:rsidR="002006DB" w:rsidRPr="007A548C">
        <w:rPr>
          <w:rFonts w:ascii="Arial" w:hAnsi="Arial" w:cs="Arial"/>
        </w:rPr>
        <w:t xml:space="preserve"> </w:t>
      </w:r>
      <w:r w:rsidR="005A2C4A" w:rsidRPr="007A548C">
        <w:rPr>
          <w:rFonts w:ascii="Arial" w:hAnsi="Arial" w:cs="Arial"/>
        </w:rPr>
        <w:t xml:space="preserve">nie </w:t>
      </w:r>
      <w:r w:rsidRPr="007A548C">
        <w:rPr>
          <w:rFonts w:ascii="Arial" w:hAnsi="Arial" w:cs="Arial"/>
        </w:rPr>
        <w:t>mniej niż 10</w:t>
      </w:r>
      <w:r w:rsidR="00B45BF0" w:rsidRPr="007A548C">
        <w:rPr>
          <w:rFonts w:ascii="Arial" w:hAnsi="Arial" w:cs="Arial"/>
        </w:rPr>
        <w:t xml:space="preserve"> </w:t>
      </w:r>
      <w:r w:rsidRPr="007A548C">
        <w:rPr>
          <w:rFonts w:ascii="Arial" w:hAnsi="Arial" w:cs="Arial"/>
        </w:rPr>
        <w:t>% ogólnych kosztów realizacji zadania publicznego.</w:t>
      </w:r>
    </w:p>
    <w:p w14:paraId="3BFDF825" w14:textId="77777777" w:rsidR="001941C7" w:rsidRPr="007A548C" w:rsidRDefault="001941C7" w:rsidP="001941C7">
      <w:pPr>
        <w:pStyle w:val="wyliczanie"/>
        <w:numPr>
          <w:ilvl w:val="0"/>
          <w:numId w:val="0"/>
        </w:numPr>
        <w:ind w:left="502"/>
        <w:rPr>
          <w:rFonts w:ascii="Arial" w:hAnsi="Arial" w:cs="Arial"/>
        </w:rPr>
      </w:pPr>
    </w:p>
    <w:p w14:paraId="192566E1" w14:textId="77777777" w:rsidR="00314F09" w:rsidRPr="007A548C" w:rsidRDefault="00E01AA2" w:rsidP="00276D1C">
      <w:pPr>
        <w:pStyle w:val="wyliczanie"/>
        <w:numPr>
          <w:ilvl w:val="0"/>
          <w:numId w:val="45"/>
        </w:numPr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Wsparcie wykonania zadania następuje w szczególności z zastosowaniem przepisów:</w:t>
      </w:r>
    </w:p>
    <w:p w14:paraId="4AE896F6" w14:textId="55BF05B6" w:rsidR="00E01AA2" w:rsidRPr="007A548C" w:rsidRDefault="00E01AA2" w:rsidP="00FC10CF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24 kwietnia 2003 roku o działalności pożytku publicznego</w:t>
      </w:r>
      <w:r w:rsidR="000D559E" w:rsidRPr="007A548C">
        <w:rPr>
          <w:rFonts w:ascii="Arial" w:hAnsi="Arial" w:cs="Arial"/>
        </w:rPr>
        <w:t xml:space="preserve"> </w:t>
      </w:r>
      <w:r w:rsidR="00B45BF0" w:rsidRPr="007A548C">
        <w:rPr>
          <w:rFonts w:ascii="Arial" w:hAnsi="Arial" w:cs="Arial"/>
        </w:rPr>
        <w:t>i</w:t>
      </w:r>
      <w:r w:rsidR="007A548C">
        <w:rPr>
          <w:rFonts w:ascii="Arial" w:hAnsi="Arial" w:cs="Arial"/>
        </w:rPr>
        <w:t> </w:t>
      </w:r>
      <w:r w:rsidR="00B45BF0" w:rsidRPr="007A548C">
        <w:rPr>
          <w:rFonts w:ascii="Arial" w:hAnsi="Arial" w:cs="Arial"/>
        </w:rPr>
        <w:t>o</w:t>
      </w:r>
      <w:r w:rsidR="007A548C">
        <w:rPr>
          <w:rFonts w:ascii="Arial" w:hAnsi="Arial" w:cs="Arial"/>
        </w:rPr>
        <w:t> </w:t>
      </w:r>
      <w:r w:rsidR="00B45BF0" w:rsidRPr="007A548C">
        <w:rPr>
          <w:rFonts w:ascii="Arial" w:hAnsi="Arial" w:cs="Arial"/>
        </w:rPr>
        <w:t>wolontariacie</w:t>
      </w:r>
      <w:r w:rsidRPr="007A548C">
        <w:rPr>
          <w:rFonts w:ascii="Arial" w:hAnsi="Arial" w:cs="Arial"/>
        </w:rPr>
        <w:t>,</w:t>
      </w:r>
    </w:p>
    <w:p w14:paraId="57F4314F" w14:textId="77777777" w:rsidR="00314F09" w:rsidRPr="007A548C" w:rsidRDefault="00E01AA2" w:rsidP="00FC10CF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 xml:space="preserve">ustawy z dnia 12 marca 2004 roku o </w:t>
      </w:r>
      <w:r w:rsidR="00B45BF0" w:rsidRPr="007A548C">
        <w:rPr>
          <w:rFonts w:ascii="Arial" w:hAnsi="Arial" w:cs="Arial"/>
        </w:rPr>
        <w:t>pomocy społecznej</w:t>
      </w:r>
      <w:r w:rsidR="00314F09" w:rsidRPr="007A548C">
        <w:rPr>
          <w:rFonts w:ascii="Arial" w:hAnsi="Arial" w:cs="Arial"/>
        </w:rPr>
        <w:t>,</w:t>
      </w:r>
    </w:p>
    <w:p w14:paraId="4E148AA6" w14:textId="3686EDEA" w:rsidR="00E01AA2" w:rsidRPr="007A548C" w:rsidRDefault="00E01AA2" w:rsidP="00FC10CF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27 sierpnia 2009 roku o finansach publiczny</w:t>
      </w:r>
      <w:r w:rsidR="00314F09" w:rsidRPr="007A548C">
        <w:rPr>
          <w:rFonts w:ascii="Arial" w:hAnsi="Arial" w:cs="Arial"/>
        </w:rPr>
        <w:t>ch.</w:t>
      </w:r>
    </w:p>
    <w:p w14:paraId="7162020C" w14:textId="77777777" w:rsidR="00B929C9" w:rsidRPr="007A548C" w:rsidRDefault="00B929C9" w:rsidP="00B929C9">
      <w:pPr>
        <w:pStyle w:val="wyliczenie3"/>
        <w:numPr>
          <w:ilvl w:val="0"/>
          <w:numId w:val="0"/>
        </w:numPr>
        <w:ind w:left="697"/>
        <w:rPr>
          <w:rFonts w:ascii="Arial" w:hAnsi="Arial" w:cs="Arial"/>
        </w:rPr>
      </w:pPr>
    </w:p>
    <w:p w14:paraId="2E51F6E2" w14:textId="77777777" w:rsidR="002006DB" w:rsidRPr="007A548C" w:rsidRDefault="002006DB" w:rsidP="00276D1C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Podmiot uczestniczący w otwartym konkursie ofert i ubiegający się o dotację musi spełniać warunki:</w:t>
      </w:r>
    </w:p>
    <w:p w14:paraId="1978F56D" w14:textId="77777777" w:rsidR="002006DB" w:rsidRPr="007A548C" w:rsidRDefault="002006DB" w:rsidP="00276D1C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złożyć w terminie poprawną ofertę, zgodnie z obowiązującymi przepisami,</w:t>
      </w:r>
    </w:p>
    <w:p w14:paraId="506C0859" w14:textId="77777777" w:rsidR="002006DB" w:rsidRPr="007A548C" w:rsidRDefault="002006DB" w:rsidP="00276D1C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lastRenderedPageBreak/>
        <w:t>prowadzić działalność w zakresie pomocy społecznej i posiadać cele statutowe zbieżne z zadaniem określonym w niniejszym ogłoszeniu,</w:t>
      </w:r>
    </w:p>
    <w:p w14:paraId="5B892F8C" w14:textId="1EFC1983" w:rsidR="002006DB" w:rsidRDefault="002006DB" w:rsidP="00276D1C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posiadać osobowość prawną lub inną podstawę do złożenia ofert, podpisania umowy oraz dysponowania środkami finansowymi i rozliczania zadania.</w:t>
      </w:r>
    </w:p>
    <w:p w14:paraId="486B7E12" w14:textId="77777777" w:rsidR="00E559D2" w:rsidRPr="007A548C" w:rsidRDefault="00E559D2" w:rsidP="00E559D2">
      <w:pPr>
        <w:pStyle w:val="Akapitzlist"/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</w:p>
    <w:p w14:paraId="1DFE64F0" w14:textId="452A03E1" w:rsidR="00B929C9" w:rsidRDefault="00B929C9" w:rsidP="00276D1C">
      <w:pPr>
        <w:pStyle w:val="Akapitzlist"/>
        <w:numPr>
          <w:ilvl w:val="0"/>
          <w:numId w:val="17"/>
        </w:numPr>
        <w:ind w:left="360"/>
        <w:jc w:val="both"/>
        <w:rPr>
          <w:rFonts w:ascii="Arial" w:hAnsi="Arial" w:cs="Arial"/>
        </w:rPr>
      </w:pPr>
      <w:r w:rsidRPr="00B03F43">
        <w:rPr>
          <w:rFonts w:ascii="Arial" w:hAnsi="Arial" w:cs="Arial"/>
        </w:rPr>
        <w:t>Dotację na realizację zada</w:t>
      </w:r>
      <w:r w:rsidR="002E7FAB">
        <w:rPr>
          <w:rFonts w:ascii="Arial" w:hAnsi="Arial" w:cs="Arial"/>
        </w:rPr>
        <w:t>nia</w:t>
      </w:r>
      <w:r w:rsidRPr="00B03F43">
        <w:rPr>
          <w:rFonts w:ascii="Arial" w:hAnsi="Arial" w:cs="Arial"/>
        </w:rPr>
        <w:t xml:space="preserve"> określon</w:t>
      </w:r>
      <w:r w:rsidR="002E7FAB">
        <w:rPr>
          <w:rFonts w:ascii="Arial" w:hAnsi="Arial" w:cs="Arial"/>
        </w:rPr>
        <w:t>ego</w:t>
      </w:r>
      <w:r w:rsidRPr="00B03F43">
        <w:rPr>
          <w:rFonts w:ascii="Arial" w:hAnsi="Arial" w:cs="Arial"/>
        </w:rPr>
        <w:t xml:space="preserve"> w ogłoszeniu konkursowym otrzyma podmiot, którego oferta zostanie uznana za najkorzystniejszą.</w:t>
      </w:r>
    </w:p>
    <w:p w14:paraId="78815EAE" w14:textId="77777777" w:rsidR="00B929C9" w:rsidRDefault="00B929C9" w:rsidP="00B929C9">
      <w:pPr>
        <w:pStyle w:val="Akapitzlist"/>
        <w:ind w:left="360"/>
        <w:jc w:val="both"/>
        <w:rPr>
          <w:rFonts w:ascii="Arial" w:hAnsi="Arial" w:cs="Arial"/>
        </w:rPr>
      </w:pPr>
    </w:p>
    <w:p w14:paraId="333332A7" w14:textId="77777777" w:rsidR="001F6B29" w:rsidRDefault="00B929C9" w:rsidP="00276D1C">
      <w:pPr>
        <w:pStyle w:val="Akapitzlist"/>
        <w:numPr>
          <w:ilvl w:val="0"/>
          <w:numId w:val="17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Złożenie oferty nie jest równoznaczne z przyznaniem dotacji, nie gwarantuje również przyznania dotacji w kwocie określonej w ofercie. Kwota dotacji może być inna niż wnioskowana.</w:t>
      </w:r>
    </w:p>
    <w:p w14:paraId="5FDDE155" w14:textId="77777777" w:rsidR="001F6B29" w:rsidRDefault="001F6B29" w:rsidP="001F6B29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2430F5F6" w14:textId="75CF5B7E" w:rsidR="001F6B29" w:rsidRDefault="00924F97" w:rsidP="00276D1C">
      <w:pPr>
        <w:pStyle w:val="Akapitzlist"/>
        <w:numPr>
          <w:ilvl w:val="0"/>
          <w:numId w:val="17"/>
        </w:numPr>
        <w:ind w:left="360"/>
        <w:contextualSpacing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>W przypadku przyznania dotacji w niższej wysokości niż wnioskowana, oferent decydujący się na zawarcie umowy o wsparcie realizacji zadania publicznego powinien przedstawić korektę syntetycznego opisu zadania, opis zakładanych rezultatów i planowanych do osiągnięcia wskaźników, planu i harmonogramu realizacji zadania, zestawienia przewidywanych kosztów oraz źródeł finansowania zadania.</w:t>
      </w:r>
      <w:r w:rsidR="002E7FAB">
        <w:rPr>
          <w:rFonts w:ascii="Arial" w:hAnsi="Arial" w:cs="Arial"/>
        </w:rPr>
        <w:t xml:space="preserve"> </w:t>
      </w:r>
      <w:r w:rsidRPr="001F6B29">
        <w:rPr>
          <w:rFonts w:ascii="Arial" w:hAnsi="Arial" w:cs="Arial"/>
        </w:rPr>
        <w:t>Zmiana zakresu zadania nie może naruszać istoty zadania przedstawionego w ofercie.</w:t>
      </w:r>
    </w:p>
    <w:p w14:paraId="346C76CA" w14:textId="77777777" w:rsidR="001F6B29" w:rsidRDefault="001F6B29" w:rsidP="001F6B29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09177A37" w14:textId="77777777" w:rsidR="001F6B29" w:rsidRDefault="00924F97" w:rsidP="00276D1C">
      <w:pPr>
        <w:pStyle w:val="Akapitzlist"/>
        <w:numPr>
          <w:ilvl w:val="0"/>
          <w:numId w:val="17"/>
        </w:numPr>
        <w:ind w:left="360"/>
        <w:contextualSpacing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>Brak przedstawienia zaktualizowanych dokumentów wymienionych w pkt. 7 w</w:t>
      </w:r>
      <w:r w:rsidR="001F6B29">
        <w:rPr>
          <w:rFonts w:ascii="Arial" w:hAnsi="Arial" w:cs="Arial"/>
        </w:rPr>
        <w:t> </w:t>
      </w:r>
      <w:r w:rsidRPr="001F6B29">
        <w:rPr>
          <w:rFonts w:ascii="Arial" w:hAnsi="Arial" w:cs="Arial"/>
        </w:rPr>
        <w:t>terminie podanym w piśmie o przyznaniu</w:t>
      </w:r>
      <w:r w:rsidR="001F6B29">
        <w:rPr>
          <w:rFonts w:ascii="Arial" w:hAnsi="Arial" w:cs="Arial"/>
        </w:rPr>
        <w:t xml:space="preserve"> </w:t>
      </w:r>
      <w:r w:rsidRPr="001F6B29">
        <w:rPr>
          <w:rFonts w:ascii="Arial" w:hAnsi="Arial" w:cs="Arial"/>
        </w:rPr>
        <w:t>dotacji, jest równoznaczny z</w:t>
      </w:r>
      <w:r w:rsidR="001F6B29">
        <w:rPr>
          <w:rFonts w:ascii="Arial" w:hAnsi="Arial" w:cs="Arial"/>
        </w:rPr>
        <w:t> </w:t>
      </w:r>
      <w:r w:rsidRPr="001F6B29">
        <w:rPr>
          <w:rFonts w:ascii="Arial" w:hAnsi="Arial" w:cs="Arial"/>
        </w:rPr>
        <w:t xml:space="preserve">odstąpieniem od podpisania umowy dotacyjnej. </w:t>
      </w:r>
    </w:p>
    <w:p w14:paraId="0E9013B1" w14:textId="77777777" w:rsidR="001F6B29" w:rsidRDefault="001F6B29" w:rsidP="001F6B29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3D17C9C4" w14:textId="7D5C9BC2" w:rsidR="00924F97" w:rsidRPr="001F6B29" w:rsidRDefault="00924F97" w:rsidP="00276D1C">
      <w:pPr>
        <w:pStyle w:val="Akapitzlist"/>
        <w:numPr>
          <w:ilvl w:val="0"/>
          <w:numId w:val="17"/>
        </w:numPr>
        <w:ind w:left="360"/>
        <w:contextualSpacing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>Zleceniodawca może odmówić zawarcia umowy lub odstąpić od jej realizacji, a</w:t>
      </w:r>
      <w:r w:rsidR="001F6B29">
        <w:rPr>
          <w:rFonts w:ascii="Arial" w:hAnsi="Arial" w:cs="Arial"/>
        </w:rPr>
        <w:t> </w:t>
      </w:r>
      <w:r w:rsidRPr="001F6B29">
        <w:rPr>
          <w:rFonts w:ascii="Arial" w:hAnsi="Arial" w:cs="Arial"/>
        </w:rPr>
        <w:t>także odmówić rozliczenia dotacji, w przypadku dokonania przez oferenta nieuzasadnionego</w:t>
      </w:r>
      <w:r w:rsidR="001F6B29">
        <w:rPr>
          <w:rFonts w:ascii="Arial" w:hAnsi="Arial" w:cs="Arial"/>
        </w:rPr>
        <w:t xml:space="preserve"> </w:t>
      </w:r>
      <w:r w:rsidRPr="001F6B29">
        <w:rPr>
          <w:rFonts w:ascii="Arial" w:hAnsi="Arial" w:cs="Arial"/>
        </w:rPr>
        <w:t>lub nadmiernego zmniejszenia udziału środków własnych w</w:t>
      </w:r>
      <w:r w:rsidR="001F6B29">
        <w:rPr>
          <w:rFonts w:ascii="Arial" w:hAnsi="Arial" w:cs="Arial"/>
        </w:rPr>
        <w:t> </w:t>
      </w:r>
      <w:r w:rsidRPr="001F6B29">
        <w:rPr>
          <w:rFonts w:ascii="Arial" w:hAnsi="Arial" w:cs="Arial"/>
        </w:rPr>
        <w:t>całkowitych kosztach wykonania zadania publicznego</w:t>
      </w:r>
      <w:r w:rsidR="00612815">
        <w:rPr>
          <w:rFonts w:ascii="Arial" w:hAnsi="Arial" w:cs="Arial"/>
        </w:rPr>
        <w:t>:</w:t>
      </w:r>
    </w:p>
    <w:p w14:paraId="54A4459C" w14:textId="77777777" w:rsidR="00924F97" w:rsidRPr="001F6B29" w:rsidRDefault="00924F97" w:rsidP="00276D1C">
      <w:pPr>
        <w:pStyle w:val="Akapitzlist"/>
        <w:numPr>
          <w:ilvl w:val="0"/>
          <w:numId w:val="18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>przez nieuzasadnione zmniejszenie należy rozumieć wykazanie na etapie składania oferty zawyżonych kosztów działań,</w:t>
      </w:r>
    </w:p>
    <w:p w14:paraId="798A933A" w14:textId="2D3CF0A1" w:rsidR="00B929C9" w:rsidRPr="001F6B29" w:rsidRDefault="00924F97" w:rsidP="00276D1C">
      <w:pPr>
        <w:pStyle w:val="Akapitzlist"/>
        <w:numPr>
          <w:ilvl w:val="0"/>
          <w:numId w:val="18"/>
        </w:numPr>
        <w:tabs>
          <w:tab w:val="left" w:pos="0"/>
          <w:tab w:val="left" w:pos="709"/>
        </w:tabs>
        <w:ind w:left="700"/>
        <w:contextualSpacing/>
        <w:jc w:val="both"/>
        <w:rPr>
          <w:rStyle w:val="markedcontent"/>
          <w:rFonts w:ascii="Arial" w:hAnsi="Arial" w:cs="Arial"/>
        </w:rPr>
      </w:pPr>
      <w:r w:rsidRPr="001F6B29">
        <w:rPr>
          <w:rFonts w:ascii="Arial" w:hAnsi="Arial" w:cs="Arial"/>
        </w:rPr>
        <w:t>przez nadmierne zmniejszenie należy rozumieć taką zmianę zakresu finansowego zadania, która powoduje zmniejszenie liczby beneficjentów zadania lub rodzaju, zakresu i ilości podejmowanych działań, w sposób niewspółmierny do proporcji pomiędzy wnioskową a przyznaną kwotą dotacji.</w:t>
      </w:r>
    </w:p>
    <w:p w14:paraId="6E08C51F" w14:textId="77777777" w:rsidR="00B929C9" w:rsidRPr="001F6B29" w:rsidRDefault="00B929C9" w:rsidP="00B929C9">
      <w:pPr>
        <w:pStyle w:val="Akapitzlist"/>
        <w:ind w:left="360"/>
        <w:jc w:val="both"/>
        <w:rPr>
          <w:rFonts w:ascii="Arial" w:hAnsi="Arial" w:cs="Arial"/>
        </w:rPr>
      </w:pPr>
    </w:p>
    <w:p w14:paraId="0517F22D" w14:textId="7A430207" w:rsidR="0055129D" w:rsidRPr="001F6B29" w:rsidRDefault="00B929C9" w:rsidP="00276D1C">
      <w:pPr>
        <w:pStyle w:val="Akapitzlist"/>
        <w:numPr>
          <w:ilvl w:val="0"/>
          <w:numId w:val="46"/>
        </w:numPr>
        <w:ind w:left="360"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 xml:space="preserve">Z podmiotem, którego oferta zostanie wybrana w niniejszym konkursie, zawarta </w:t>
      </w:r>
      <w:r w:rsidR="001F6B29">
        <w:rPr>
          <w:rFonts w:ascii="Arial" w:hAnsi="Arial" w:cs="Arial"/>
        </w:rPr>
        <w:t xml:space="preserve"> </w:t>
      </w:r>
      <w:r w:rsidRPr="001F6B29">
        <w:rPr>
          <w:rFonts w:ascii="Arial" w:hAnsi="Arial" w:cs="Arial"/>
        </w:rPr>
        <w:t>zostanie pisemna umowa. Umowa określa zakres i warunki realizacji zadania publicznego.</w:t>
      </w:r>
    </w:p>
    <w:p w14:paraId="1AD7F138" w14:textId="694DC4A9" w:rsidR="00B929C9" w:rsidRPr="001F6B29" w:rsidRDefault="00B929C9" w:rsidP="00B929C9">
      <w:pPr>
        <w:ind w:left="0"/>
        <w:jc w:val="both"/>
        <w:rPr>
          <w:rFonts w:ascii="Arial" w:hAnsi="Arial" w:cs="Arial"/>
        </w:rPr>
      </w:pPr>
    </w:p>
    <w:p w14:paraId="7C0DCB49" w14:textId="77B1B1C3" w:rsidR="00B929C9" w:rsidRPr="001F6B29" w:rsidRDefault="00B929C9" w:rsidP="00276D1C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1F6B29">
        <w:rPr>
          <w:rFonts w:ascii="Arial" w:hAnsi="Arial" w:cs="Arial"/>
        </w:rPr>
        <w:t>Zadanie publiczne winno być zrealizowane z najwyższą starannością, zgodnie z ofertą i zawartą umową oraz obowiązującymi przepisami.</w:t>
      </w:r>
    </w:p>
    <w:p w14:paraId="1E397557" w14:textId="799DC227" w:rsidR="00B929C9" w:rsidRDefault="00B929C9" w:rsidP="00924F97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6E408DAB" w14:textId="77777777" w:rsidR="00924F97" w:rsidRPr="00D52E26" w:rsidRDefault="00924F97" w:rsidP="00276D1C">
      <w:pPr>
        <w:pStyle w:val="Akapitzlist"/>
        <w:numPr>
          <w:ilvl w:val="0"/>
          <w:numId w:val="20"/>
        </w:numPr>
        <w:ind w:left="143" w:hanging="143"/>
        <w:contextualSpacing/>
        <w:jc w:val="both"/>
        <w:rPr>
          <w:rFonts w:ascii="Arial" w:hAnsi="Arial" w:cs="Arial"/>
          <w:b/>
        </w:rPr>
      </w:pPr>
      <w:r w:rsidRPr="00D52E26">
        <w:rPr>
          <w:rFonts w:ascii="Arial" w:hAnsi="Arial" w:cs="Arial"/>
          <w:b/>
        </w:rPr>
        <w:t>Termin i warunki realizacji zadania:</w:t>
      </w:r>
    </w:p>
    <w:p w14:paraId="0FEC9C72" w14:textId="0463A6ED" w:rsidR="00B5601B" w:rsidRDefault="00B5601B" w:rsidP="00276D1C">
      <w:pPr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FF5ED5">
        <w:rPr>
          <w:rFonts w:ascii="Arial" w:hAnsi="Arial" w:cs="Arial"/>
        </w:rPr>
        <w:t>Termin realizacji zada</w:t>
      </w:r>
      <w:r>
        <w:rPr>
          <w:rFonts w:ascii="Arial" w:hAnsi="Arial" w:cs="Arial"/>
        </w:rPr>
        <w:t>nia</w:t>
      </w:r>
      <w:r w:rsidRPr="00FF5ED5">
        <w:rPr>
          <w:rFonts w:ascii="Arial" w:hAnsi="Arial" w:cs="Arial"/>
        </w:rPr>
        <w:t xml:space="preserve"> ustala się od dnia 1 stycznia 2023 r. do dnia 31 grudnia 202</w:t>
      </w:r>
      <w:r>
        <w:rPr>
          <w:rFonts w:ascii="Arial" w:hAnsi="Arial" w:cs="Arial"/>
        </w:rPr>
        <w:t>3</w:t>
      </w:r>
      <w:r w:rsidRPr="00FF5ED5">
        <w:rPr>
          <w:rFonts w:ascii="Arial" w:hAnsi="Arial" w:cs="Arial"/>
        </w:rPr>
        <w:t xml:space="preserve"> r.  </w:t>
      </w:r>
    </w:p>
    <w:p w14:paraId="7E0787E5" w14:textId="77777777" w:rsidR="00B5601B" w:rsidRDefault="00B5601B" w:rsidP="00B5601B">
      <w:pPr>
        <w:ind w:left="284"/>
        <w:jc w:val="both"/>
        <w:rPr>
          <w:rFonts w:ascii="Arial" w:hAnsi="Arial" w:cs="Arial"/>
        </w:rPr>
      </w:pPr>
    </w:p>
    <w:p w14:paraId="7B369448" w14:textId="7D4392AE" w:rsidR="00B5601B" w:rsidRDefault="00B5601B" w:rsidP="00276D1C">
      <w:pPr>
        <w:pStyle w:val="Tekstpodstawowywcity"/>
        <w:numPr>
          <w:ilvl w:val="0"/>
          <w:numId w:val="21"/>
        </w:numPr>
        <w:ind w:left="360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Za kwalifikowane uznane zostaną wydatki niezbędne do realizacji zada</w:t>
      </w:r>
      <w:r w:rsidR="002E7FAB">
        <w:rPr>
          <w:rFonts w:ascii="Arial" w:hAnsi="Arial" w:cs="Arial"/>
          <w:sz w:val="24"/>
          <w:szCs w:val="24"/>
        </w:rPr>
        <w:t>nia</w:t>
      </w:r>
      <w:r w:rsidRPr="00D54263">
        <w:rPr>
          <w:rFonts w:ascii="Arial" w:hAnsi="Arial" w:cs="Arial"/>
          <w:sz w:val="24"/>
          <w:szCs w:val="24"/>
        </w:rPr>
        <w:t xml:space="preserve"> i</w:t>
      </w:r>
      <w:r w:rsidR="001F6B29">
        <w:rPr>
          <w:rFonts w:ascii="Arial" w:hAnsi="Arial" w:cs="Arial"/>
          <w:sz w:val="24"/>
          <w:szCs w:val="24"/>
        </w:rPr>
        <w:t> </w:t>
      </w:r>
      <w:r w:rsidRPr="00D54263">
        <w:rPr>
          <w:rFonts w:ascii="Arial" w:hAnsi="Arial" w:cs="Arial"/>
          <w:sz w:val="24"/>
          <w:szCs w:val="24"/>
        </w:rPr>
        <w:t xml:space="preserve">bezpośrednio związane z </w:t>
      </w:r>
      <w:r w:rsidR="002E7FAB">
        <w:rPr>
          <w:rFonts w:ascii="Arial" w:hAnsi="Arial" w:cs="Arial"/>
          <w:sz w:val="24"/>
          <w:szCs w:val="24"/>
        </w:rPr>
        <w:t>jego</w:t>
      </w:r>
      <w:r w:rsidRPr="00D54263">
        <w:rPr>
          <w:rFonts w:ascii="Arial" w:hAnsi="Arial" w:cs="Arial"/>
          <w:sz w:val="24"/>
          <w:szCs w:val="24"/>
        </w:rPr>
        <w:t xml:space="preserve"> realizacją, zgodnie z opisem działań w ofercie realizacji zadania, umieszczone w kosztorysie oferty, spełniające wymogi racjonalnego gospodarowania środkami publicznymi, z zachowaniem zasady </w:t>
      </w:r>
      <w:r w:rsidRPr="00D54263">
        <w:rPr>
          <w:rFonts w:ascii="Arial" w:hAnsi="Arial" w:cs="Arial"/>
          <w:sz w:val="24"/>
          <w:szCs w:val="24"/>
        </w:rPr>
        <w:lastRenderedPageBreak/>
        <w:t>uzyskania najlepszych efektów z danych nakładów, faktycznie poniesione i</w:t>
      </w:r>
      <w:r w:rsidR="001F6B29">
        <w:rPr>
          <w:rFonts w:ascii="Arial" w:hAnsi="Arial" w:cs="Arial"/>
          <w:sz w:val="24"/>
          <w:szCs w:val="24"/>
        </w:rPr>
        <w:t> </w:t>
      </w:r>
      <w:r w:rsidRPr="00D54263">
        <w:rPr>
          <w:rFonts w:ascii="Arial" w:hAnsi="Arial" w:cs="Arial"/>
          <w:sz w:val="24"/>
          <w:szCs w:val="24"/>
        </w:rPr>
        <w:t>udokumentowane, poparte właściwymi dowodami księgowymi.</w:t>
      </w:r>
    </w:p>
    <w:p w14:paraId="27CBA80B" w14:textId="4AFA8164" w:rsidR="00B5601B" w:rsidRDefault="00B5601B" w:rsidP="00B5601B">
      <w:pPr>
        <w:pStyle w:val="Tekstpodstawowywcity"/>
        <w:rPr>
          <w:rFonts w:ascii="Arial" w:hAnsi="Arial" w:cs="Arial"/>
          <w:sz w:val="24"/>
          <w:szCs w:val="24"/>
        </w:rPr>
      </w:pPr>
    </w:p>
    <w:p w14:paraId="0742B98A" w14:textId="34DC2C63" w:rsidR="00B5601B" w:rsidRDefault="00B5601B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Kwalifikowalnymi są wyłącznie wydatki poniesione najwcześniej z datą zawarcia umowy</w:t>
      </w:r>
      <w:r>
        <w:rPr>
          <w:rFonts w:ascii="Arial" w:hAnsi="Arial" w:cs="Arial"/>
        </w:rPr>
        <w:t>.</w:t>
      </w:r>
    </w:p>
    <w:p w14:paraId="7D9FA1D6" w14:textId="77777777" w:rsidR="00E9783D" w:rsidRDefault="00E9783D" w:rsidP="00E9783D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7B57346B" w14:textId="774202B5" w:rsidR="00B5601B" w:rsidRDefault="00B5601B" w:rsidP="00276D1C">
      <w:pPr>
        <w:pStyle w:val="Tekstpodstawowywcity"/>
        <w:numPr>
          <w:ilvl w:val="0"/>
          <w:numId w:val="21"/>
        </w:numPr>
        <w:ind w:left="360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Koszt własny rzeczowy jest kosztem niekwalifikowalnym (wkład rzeczowy nie jest wliczany do wkładu własnego).</w:t>
      </w:r>
    </w:p>
    <w:p w14:paraId="3A6EDB88" w14:textId="77777777" w:rsidR="00B5601B" w:rsidRPr="00D54263" w:rsidRDefault="00B5601B" w:rsidP="00B5601B">
      <w:pPr>
        <w:pStyle w:val="Tekstpodstawowywcity"/>
        <w:ind w:left="360"/>
        <w:rPr>
          <w:rFonts w:ascii="Arial" w:hAnsi="Arial" w:cs="Arial"/>
          <w:sz w:val="24"/>
          <w:szCs w:val="24"/>
        </w:rPr>
      </w:pPr>
    </w:p>
    <w:p w14:paraId="64039B94" w14:textId="24BDF2CC" w:rsidR="00B5601B" w:rsidRDefault="00B5601B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Style w:val="markedcontent"/>
          <w:rFonts w:ascii="Arial" w:hAnsi="Arial" w:cs="Arial"/>
        </w:rPr>
      </w:pPr>
      <w:r w:rsidRPr="00CB657C">
        <w:rPr>
          <w:rStyle w:val="markedcontent"/>
          <w:rFonts w:ascii="Arial" w:hAnsi="Arial" w:cs="Arial"/>
        </w:rPr>
        <w:t>Dotacja nie może być przeznaczona na cele inwestycyjne. Środki związane z</w:t>
      </w:r>
      <w:r>
        <w:rPr>
          <w:rStyle w:val="markedcontent"/>
          <w:rFonts w:ascii="Arial" w:hAnsi="Arial" w:cs="Arial"/>
        </w:rPr>
        <w:t> </w:t>
      </w:r>
      <w:r w:rsidRPr="00CB657C">
        <w:rPr>
          <w:rStyle w:val="markedcontent"/>
          <w:rFonts w:ascii="Arial" w:hAnsi="Arial" w:cs="Arial"/>
        </w:rPr>
        <w:t xml:space="preserve">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261843BE" w14:textId="77777777" w:rsidR="00B5601B" w:rsidRPr="00CB657C" w:rsidRDefault="00B5601B" w:rsidP="00B5601B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Style w:val="markedcontent"/>
          <w:rFonts w:ascii="Arial" w:hAnsi="Arial" w:cs="Arial"/>
        </w:rPr>
      </w:pPr>
    </w:p>
    <w:p w14:paraId="6EE343E5" w14:textId="77777777" w:rsidR="00B5601B" w:rsidRPr="00596446" w:rsidRDefault="00B5601B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596446">
        <w:rPr>
          <w:rFonts w:ascii="Arial" w:hAnsi="Arial" w:cs="Arial"/>
          <w:bCs/>
        </w:rPr>
        <w:t xml:space="preserve">Rezultaty: </w:t>
      </w:r>
    </w:p>
    <w:p w14:paraId="1FB09032" w14:textId="77777777" w:rsidR="00B5601B" w:rsidRPr="00FA0E3E" w:rsidRDefault="00B5601B" w:rsidP="00276D1C">
      <w:pPr>
        <w:pStyle w:val="Akapitzlist"/>
        <w:numPr>
          <w:ilvl w:val="0"/>
          <w:numId w:val="22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oczekiwane rezultaty wymagane </w:t>
      </w:r>
      <w:r w:rsidRPr="003279E8">
        <w:rPr>
          <w:rFonts w:ascii="Arial" w:hAnsi="Arial" w:cs="Arial"/>
        </w:rPr>
        <w:t>w części III pkt. 6 formularza oferty realizacji zadania publicznego tj. dodatko</w:t>
      </w:r>
      <w:r w:rsidRPr="00FA0E3E">
        <w:rPr>
          <w:rFonts w:ascii="Arial" w:hAnsi="Arial" w:cs="Arial"/>
        </w:rPr>
        <w:t>we informacje dotyczące rezultatów realizacji zadania publicznego należy wskazać w sposób precyzyjny z możliwością zmierzenia oraz rozliczenia ich osiągnięcia,</w:t>
      </w:r>
    </w:p>
    <w:p w14:paraId="53988622" w14:textId="68DAF452" w:rsidR="00B5601B" w:rsidRDefault="00B5601B" w:rsidP="00276D1C">
      <w:pPr>
        <w:pStyle w:val="Akapitzlist"/>
        <w:numPr>
          <w:ilvl w:val="0"/>
          <w:numId w:val="22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wskaźniki zaproponowanych rezultatów powinny być adekwatne do założonych celów zadania oraz realne do osiągnięcia,</w:t>
      </w:r>
    </w:p>
    <w:p w14:paraId="1D5EBA7E" w14:textId="288CCC33" w:rsidR="00B5601B" w:rsidRPr="008561D4" w:rsidRDefault="00B5601B" w:rsidP="00276D1C">
      <w:pPr>
        <w:pStyle w:val="wyliczanie"/>
        <w:numPr>
          <w:ilvl w:val="0"/>
          <w:numId w:val="22"/>
        </w:numPr>
        <w:ind w:left="700"/>
        <w:contextualSpacing/>
        <w:rPr>
          <w:rFonts w:ascii="Arial" w:hAnsi="Arial" w:cs="Arial"/>
        </w:rPr>
      </w:pPr>
      <w:r w:rsidRPr="008561D4">
        <w:rPr>
          <w:rFonts w:ascii="Arial" w:hAnsi="Arial" w:cs="Arial"/>
        </w:rPr>
        <w:t>obowiązkowym rezultatem ilościowym jest</w:t>
      </w:r>
      <w:r w:rsidR="008561D4">
        <w:rPr>
          <w:rFonts w:ascii="Arial" w:hAnsi="Arial" w:cs="Arial"/>
        </w:rPr>
        <w:t xml:space="preserve"> określenie</w:t>
      </w:r>
      <w:r w:rsidRPr="008561D4">
        <w:rPr>
          <w:rFonts w:ascii="Arial" w:hAnsi="Arial" w:cs="Arial"/>
        </w:rPr>
        <w:t xml:space="preserve"> </w:t>
      </w:r>
      <w:r w:rsidR="008561D4" w:rsidRPr="008561D4">
        <w:rPr>
          <w:rFonts w:ascii="Arial" w:hAnsi="Arial" w:cs="Arial"/>
        </w:rPr>
        <w:t>liczb</w:t>
      </w:r>
      <w:r w:rsidR="008561D4">
        <w:rPr>
          <w:rFonts w:ascii="Arial" w:hAnsi="Arial" w:cs="Arial"/>
        </w:rPr>
        <w:t>y</w:t>
      </w:r>
      <w:r w:rsidR="008561D4" w:rsidRPr="008561D4">
        <w:rPr>
          <w:rFonts w:ascii="Arial" w:hAnsi="Arial" w:cs="Arial"/>
        </w:rPr>
        <w:t xml:space="preserve"> beneficjentów zadania, którym będą objęci mieszkańcy Rzeszowa</w:t>
      </w:r>
      <w:r w:rsidR="008561D4">
        <w:rPr>
          <w:rFonts w:ascii="Arial" w:hAnsi="Arial" w:cs="Arial"/>
        </w:rPr>
        <w:t>,</w:t>
      </w:r>
    </w:p>
    <w:p w14:paraId="56253C14" w14:textId="77777777" w:rsidR="00B5601B" w:rsidRDefault="00B5601B" w:rsidP="00276D1C">
      <w:pPr>
        <w:pStyle w:val="Akapitzlist"/>
        <w:numPr>
          <w:ilvl w:val="0"/>
          <w:numId w:val="22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osiągnięcia danego rezultatu powinna nastąpić na podstawie źródeł wskazanych przez oferenta,</w:t>
      </w:r>
    </w:p>
    <w:p w14:paraId="6D7EAFF8" w14:textId="77A86DFE" w:rsidR="00B5601B" w:rsidRDefault="00B5601B" w:rsidP="00276D1C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13909FBD" w14:textId="77777777" w:rsidR="008561D4" w:rsidRDefault="008561D4" w:rsidP="008561D4">
      <w:pPr>
        <w:pStyle w:val="Akapitzlist"/>
        <w:tabs>
          <w:tab w:val="left" w:pos="0"/>
          <w:tab w:val="left" w:pos="709"/>
        </w:tabs>
        <w:ind w:left="720"/>
        <w:contextualSpacing/>
        <w:jc w:val="both"/>
        <w:rPr>
          <w:rFonts w:ascii="Arial" w:hAnsi="Arial" w:cs="Arial"/>
        </w:rPr>
      </w:pPr>
    </w:p>
    <w:p w14:paraId="2E4CCFE1" w14:textId="77777777" w:rsidR="008561D4" w:rsidRPr="00E76FE9" w:rsidRDefault="008561D4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E76FE9">
        <w:rPr>
          <w:rFonts w:ascii="Arial" w:hAnsi="Arial" w:cs="Arial"/>
        </w:rPr>
        <w:t>Oferent, który otrzymał dotację na realizację zadania publicznego będzie zobowiązany do prowadzenia wyodrębnionej dokumentacji finansowo-księgowej i 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>ewidencji księgowej zadania publicznego oraz jej opisywania zgodnie z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 xml:space="preserve">zasadami ustawy z dnia 29 września 1994 r o rachunkowości, w sposób umożliwiający identyfikację poszczególnych operacji księgowych. </w:t>
      </w:r>
    </w:p>
    <w:p w14:paraId="55AA24EB" w14:textId="77777777" w:rsidR="00B5601B" w:rsidRDefault="00B5601B" w:rsidP="008561D4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39464715" w14:textId="77777777" w:rsidR="001268AE" w:rsidRDefault="001268AE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10 %. Zmiany do wyżej określonego poziomu nie wymagają pisemnej zgody. </w:t>
      </w:r>
    </w:p>
    <w:p w14:paraId="3FA9D386" w14:textId="60564DA8" w:rsidR="00B5601B" w:rsidRDefault="00B5601B" w:rsidP="00B5601B">
      <w:pPr>
        <w:tabs>
          <w:tab w:val="left" w:pos="0"/>
          <w:tab w:val="left" w:pos="709"/>
        </w:tabs>
        <w:contextualSpacing/>
        <w:jc w:val="both"/>
        <w:rPr>
          <w:rFonts w:ascii="Arial" w:hAnsi="Arial" w:cs="Arial"/>
        </w:rPr>
      </w:pPr>
    </w:p>
    <w:p w14:paraId="711564DF" w14:textId="77777777" w:rsidR="001268AE" w:rsidRDefault="001268AE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wyboru oferty, Oferent jest zobowiązany do zapewnienia dostępności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dla osób ze szczególnymi potrzebami na zasadach określonych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umową o realizacji zadania publicznego.</w:t>
      </w:r>
    </w:p>
    <w:p w14:paraId="5CCBB971" w14:textId="77777777" w:rsidR="001268AE" w:rsidRDefault="001268AE" w:rsidP="001268AE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0E961CC3" w14:textId="0E5A7700" w:rsidR="001268AE" w:rsidRDefault="001268AE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1" w:name="_Hlk118289754"/>
      <w:r w:rsidRPr="00413351">
        <w:rPr>
          <w:rFonts w:ascii="Arial" w:hAnsi="Arial" w:cs="Arial"/>
        </w:rPr>
        <w:t xml:space="preserve">W sytuacji ogłoszenia stanu epidemii, w trakcie realizacji zadania publicznego Zleceniobiorca zobowiązany jest do zapoznania się i stosowania do aktualnych przepisów i wytycznych dotyczących zapobiegania i rozprzestrzeniania się chorób </w:t>
      </w:r>
      <w:r w:rsidRPr="00413351">
        <w:rPr>
          <w:rFonts w:ascii="Arial" w:hAnsi="Arial" w:cs="Arial"/>
        </w:rPr>
        <w:lastRenderedPageBreak/>
        <w:t xml:space="preserve">zakaźnych oraz współpracy z właściwymi służbami i instytucjami. W okresie obowiązywania stanu epidemii w Polsce, spowodowanym pandemią Covid-19 lub inną, Oferent zapewni </w:t>
      </w:r>
      <w:r>
        <w:rPr>
          <w:rFonts w:ascii="Arial" w:hAnsi="Arial" w:cs="Arial"/>
        </w:rPr>
        <w:t xml:space="preserve">beneficjentom </w:t>
      </w:r>
      <w:r w:rsidRPr="00413351">
        <w:rPr>
          <w:rFonts w:ascii="Arial" w:hAnsi="Arial" w:cs="Arial"/>
        </w:rPr>
        <w:t xml:space="preserve">i kadrze indywidualne środki ochrony osobistej oraz dostosuje </w:t>
      </w:r>
      <w:r w:rsidRPr="00F314E1">
        <w:rPr>
          <w:rFonts w:ascii="Arial" w:hAnsi="Arial" w:cs="Arial"/>
        </w:rPr>
        <w:t xml:space="preserve">zasady </w:t>
      </w:r>
      <w:r w:rsidR="00F314E1" w:rsidRPr="00F314E1">
        <w:rPr>
          <w:rFonts w:ascii="Arial" w:hAnsi="Arial" w:cs="Arial"/>
        </w:rPr>
        <w:t xml:space="preserve">realizacji zadania </w:t>
      </w:r>
      <w:r w:rsidRPr="00F314E1">
        <w:rPr>
          <w:rFonts w:ascii="Arial" w:hAnsi="Arial" w:cs="Arial"/>
        </w:rPr>
        <w:t>do obowiązujących</w:t>
      </w:r>
      <w:r w:rsidRPr="00413351">
        <w:rPr>
          <w:rFonts w:ascii="Arial" w:hAnsi="Arial" w:cs="Arial"/>
        </w:rPr>
        <w:t xml:space="preserve"> ograniczeń i wynikających z nich zasad postępowania.</w:t>
      </w:r>
    </w:p>
    <w:p w14:paraId="3F93E436" w14:textId="77777777" w:rsidR="00341984" w:rsidRDefault="00341984" w:rsidP="00341984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6078A3D7" w14:textId="77777777" w:rsidR="001268AE" w:rsidRDefault="001268AE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2" w:name="_Hlk118289824"/>
      <w:bookmarkEnd w:id="1"/>
      <w:r w:rsidRPr="00413351">
        <w:rPr>
          <w:rFonts w:ascii="Arial" w:hAnsi="Arial" w:cs="Arial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bookmarkEnd w:id="2"/>
    <w:p w14:paraId="0F326499" w14:textId="77777777" w:rsidR="001268AE" w:rsidRDefault="001268AE" w:rsidP="001268AE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1B49EDDE" w14:textId="77777777" w:rsidR="001268AE" w:rsidRPr="00413351" w:rsidRDefault="001268AE" w:rsidP="00276D1C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3" w:name="_Hlk118289902"/>
      <w:r w:rsidRPr="00413351">
        <w:rPr>
          <w:rFonts w:ascii="Arial" w:hAnsi="Arial" w:cs="Aria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413351">
        <w:rPr>
          <w:rFonts w:ascii="Arial" w:eastAsia="Calibri" w:hAnsi="Arial" w:cs="Arial"/>
        </w:rPr>
        <w:t>Rozporządzenia Parlamentu Europejskiego i Rady (UE) w sprawie ochrony osób fizycznych w związku z przetwarzaniem danych osobowych i </w:t>
      </w:r>
      <w:r>
        <w:rPr>
          <w:rFonts w:ascii="Arial" w:eastAsia="Calibri" w:hAnsi="Arial" w:cs="Arial"/>
        </w:rPr>
        <w:t xml:space="preserve"> </w:t>
      </w:r>
      <w:r w:rsidRPr="00413351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  </w:t>
      </w:r>
      <w:r w:rsidRPr="00413351">
        <w:rPr>
          <w:rFonts w:ascii="Arial" w:eastAsia="Calibri" w:hAnsi="Arial" w:cs="Arial"/>
        </w:rPr>
        <w:t>sprawie swobodnego przepływu takich danych oraz uchylenia dyrektywy 95/46/WE (ogólne rozporządzenie o ochronie danych).</w:t>
      </w:r>
    </w:p>
    <w:bookmarkEnd w:id="3"/>
    <w:p w14:paraId="39A75E43" w14:textId="64D8121F" w:rsidR="00B929C9" w:rsidRDefault="00B929C9" w:rsidP="0055129D">
      <w:pPr>
        <w:pStyle w:val="Tekstpodstawowywcity"/>
        <w:ind w:left="924"/>
        <w:rPr>
          <w:rFonts w:ascii="Arial" w:hAnsi="Arial" w:cs="Arial"/>
          <w:sz w:val="24"/>
          <w:szCs w:val="24"/>
        </w:rPr>
      </w:pPr>
    </w:p>
    <w:p w14:paraId="6403B970" w14:textId="77777777" w:rsidR="009D5D80" w:rsidRDefault="00E01AA2" w:rsidP="009D5D80">
      <w:pPr>
        <w:pStyle w:val="Akapitzlist"/>
        <w:numPr>
          <w:ilvl w:val="0"/>
          <w:numId w:val="10"/>
        </w:numPr>
        <w:ind w:left="114" w:hanging="114"/>
        <w:rPr>
          <w:rFonts w:ascii="Arial" w:hAnsi="Arial" w:cs="Arial"/>
          <w:b/>
        </w:rPr>
      </w:pPr>
      <w:bookmarkStart w:id="4" w:name="_Hlk118289959"/>
      <w:r w:rsidRPr="00D54263">
        <w:rPr>
          <w:rFonts w:ascii="Arial" w:hAnsi="Arial" w:cs="Arial"/>
          <w:b/>
        </w:rPr>
        <w:t>Termin składania ofert:</w:t>
      </w:r>
    </w:p>
    <w:p w14:paraId="4BC36A15" w14:textId="4A7005E6" w:rsidR="009D5D80" w:rsidRPr="001A6F80" w:rsidRDefault="00FC10CF" w:rsidP="00276D1C">
      <w:pPr>
        <w:pStyle w:val="Akapitzlist"/>
        <w:numPr>
          <w:ilvl w:val="0"/>
          <w:numId w:val="47"/>
        </w:numPr>
        <w:ind w:left="360"/>
        <w:jc w:val="both"/>
        <w:rPr>
          <w:rFonts w:ascii="Arial" w:hAnsi="Arial" w:cs="Arial"/>
          <w:b/>
        </w:rPr>
      </w:pPr>
      <w:bookmarkStart w:id="5" w:name="_Hlk118456526"/>
      <w:bookmarkStart w:id="6" w:name="_Hlk118456454"/>
      <w:bookmarkEnd w:id="4"/>
      <w:r w:rsidRPr="001A6F80">
        <w:rPr>
          <w:rFonts w:ascii="Arial" w:hAnsi="Arial" w:cs="Arial"/>
        </w:rPr>
        <w:t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do Rozporządzenia Przewodniczącego Komitetu do Spraw Pożytku Publicznego z dnia 24  października 2018 roku w sprawie wzorów ofert i ramowych wzorów umów dotyczących realizacji zadań publicznych oraz wzorów sprawozdań z wykonania tych zadań, w sekretariacie Miejskiego Ośrodka Pomocy Społecznej w Rzeszowie, ul. Jagiellońska 26</w:t>
      </w:r>
      <w:r w:rsidR="006138CA">
        <w:rPr>
          <w:rFonts w:ascii="Arial" w:hAnsi="Arial" w:cs="Arial"/>
        </w:rPr>
        <w:t>,</w:t>
      </w:r>
      <w:r w:rsidRPr="001A6F80">
        <w:rPr>
          <w:rFonts w:ascii="Arial" w:hAnsi="Arial" w:cs="Arial"/>
        </w:rPr>
        <w:t xml:space="preserve"> </w:t>
      </w:r>
      <w:bookmarkEnd w:id="5"/>
      <w:r w:rsidRPr="001A6F80">
        <w:rPr>
          <w:rFonts w:ascii="Arial" w:hAnsi="Arial" w:cs="Arial"/>
        </w:rPr>
        <w:t>w terminie 21 dni od daty ukazania się niniejszego ogłoszenia.</w:t>
      </w:r>
    </w:p>
    <w:bookmarkEnd w:id="6"/>
    <w:p w14:paraId="275ECB6E" w14:textId="77777777" w:rsidR="009D5D80" w:rsidRPr="009D5D80" w:rsidRDefault="009D5D80" w:rsidP="009D5D80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4B25B332" w14:textId="3C9D0459" w:rsidR="00FC10CF" w:rsidRPr="001A6F80" w:rsidRDefault="00FC10CF" w:rsidP="00276D1C">
      <w:pPr>
        <w:pStyle w:val="Akapitzlist"/>
        <w:numPr>
          <w:ilvl w:val="0"/>
          <w:numId w:val="47"/>
        </w:numPr>
        <w:ind w:left="360"/>
        <w:jc w:val="both"/>
        <w:rPr>
          <w:rFonts w:ascii="Arial" w:hAnsi="Arial" w:cs="Arial"/>
          <w:b/>
        </w:rPr>
      </w:pPr>
      <w:r w:rsidRPr="001A6F80">
        <w:rPr>
          <w:rFonts w:ascii="Arial" w:hAnsi="Arial" w:cs="Arial"/>
        </w:rPr>
        <w:t>Oferty, które wpłyną do Miejskiego Ośrodka Pomocy Społecznej w Rzeszowie po  terminie, o którym mowa w pkt V.1, na niewłaściwym formularzu lub nie zawierające wymaganych załączników</w:t>
      </w:r>
      <w:r w:rsidR="001A6F80">
        <w:rPr>
          <w:rFonts w:ascii="Arial" w:hAnsi="Arial" w:cs="Arial"/>
        </w:rPr>
        <w:t>,</w:t>
      </w:r>
      <w:r w:rsidRPr="001A6F80">
        <w:rPr>
          <w:rFonts w:ascii="Arial" w:hAnsi="Arial" w:cs="Arial"/>
        </w:rPr>
        <w:t xml:space="preserve"> nie będą rozpatrywane w konkursie</w:t>
      </w:r>
      <w:r w:rsidR="00566B75">
        <w:rPr>
          <w:rFonts w:ascii="Arial" w:hAnsi="Arial" w:cs="Arial"/>
        </w:rPr>
        <w:t>.</w:t>
      </w:r>
      <w:r w:rsidRPr="001A6F80">
        <w:rPr>
          <w:rFonts w:ascii="Arial" w:hAnsi="Arial" w:cs="Arial"/>
        </w:rPr>
        <w:t xml:space="preserve"> </w:t>
      </w:r>
      <w:r w:rsidR="00566B75">
        <w:rPr>
          <w:rFonts w:ascii="Arial" w:hAnsi="Arial" w:cs="Arial"/>
        </w:rPr>
        <w:t>D</w:t>
      </w:r>
      <w:r w:rsidRPr="001A6F80">
        <w:rPr>
          <w:rFonts w:ascii="Arial" w:hAnsi="Arial" w:cs="Arial"/>
        </w:rPr>
        <w:t>ecyduje data wpływu oferty do sekretariatu MOPS w Rzeszowie.</w:t>
      </w:r>
    </w:p>
    <w:p w14:paraId="13DCDE48" w14:textId="571D1628" w:rsidR="00002567" w:rsidRDefault="00002567" w:rsidP="009D5D80">
      <w:pPr>
        <w:pStyle w:val="1wylicz0"/>
        <w:numPr>
          <w:ilvl w:val="0"/>
          <w:numId w:val="0"/>
        </w:numPr>
        <w:ind w:left="502"/>
        <w:contextualSpacing/>
        <w:rPr>
          <w:rFonts w:ascii="Arial" w:hAnsi="Arial" w:cs="Arial"/>
          <w:b/>
        </w:rPr>
      </w:pPr>
    </w:p>
    <w:p w14:paraId="120DCDA6" w14:textId="77777777" w:rsidR="00FC10CF" w:rsidRDefault="00FC10CF" w:rsidP="00276D1C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bookmarkStart w:id="7" w:name="_Hlk118290254"/>
      <w:r w:rsidRPr="00FA0E3E">
        <w:rPr>
          <w:rFonts w:ascii="Arial" w:hAnsi="Arial" w:cs="Arial"/>
        </w:rPr>
        <w:t>Oferent zobowiązany jest do podania adresu e-mail osoby upoważnionej do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składania wyjaśnień dotyczących oferty w celu skutecznego poinformowania 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stwierdzonych brakach lub uchybieniach i oczywistych omyłkach. W przypadku braku adresu e-mail Oferent zobowiązany jest podać numer telefonu.</w:t>
      </w:r>
    </w:p>
    <w:bookmarkEnd w:id="7"/>
    <w:p w14:paraId="36970A4F" w14:textId="77777777" w:rsidR="00FC10CF" w:rsidRDefault="00FC10CF" w:rsidP="009D5D80">
      <w:pPr>
        <w:jc w:val="both"/>
        <w:rPr>
          <w:rFonts w:ascii="Arial" w:hAnsi="Arial" w:cs="Arial"/>
        </w:rPr>
      </w:pPr>
    </w:p>
    <w:p w14:paraId="1A929B7B" w14:textId="77777777" w:rsidR="00FC10CF" w:rsidRPr="00FA0E3E" w:rsidRDefault="00FC10CF" w:rsidP="00276D1C">
      <w:pPr>
        <w:pStyle w:val="Akapitzlist"/>
        <w:numPr>
          <w:ilvl w:val="0"/>
          <w:numId w:val="23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Oferta realizacji zadania publicznego musi zawierać wskazane w jej treści informacje, w szczególności:</w:t>
      </w:r>
    </w:p>
    <w:p w14:paraId="05637223" w14:textId="77777777" w:rsidR="00FC10CF" w:rsidRPr="003D2134" w:rsidRDefault="00FC10CF" w:rsidP="00276D1C">
      <w:pPr>
        <w:pStyle w:val="Akapitzlist"/>
        <w:numPr>
          <w:ilvl w:val="0"/>
          <w:numId w:val="24"/>
        </w:numPr>
        <w:ind w:left="700"/>
        <w:contextualSpacing/>
        <w:jc w:val="both"/>
        <w:rPr>
          <w:rFonts w:ascii="Arial" w:hAnsi="Arial" w:cs="Arial"/>
          <w:color w:val="FF0000"/>
        </w:rPr>
      </w:pPr>
      <w:bookmarkStart w:id="8" w:name="_Hlk118290494"/>
      <w:r w:rsidRPr="003D2134">
        <w:rPr>
          <w:rFonts w:ascii="Arial" w:hAnsi="Arial" w:cs="Arial"/>
        </w:rPr>
        <w:t>podstawowe informacje o złożonej ofercie, określenie rodzaju zadania,</w:t>
      </w:r>
    </w:p>
    <w:p w14:paraId="531E61E2" w14:textId="77777777" w:rsidR="00FC10CF" w:rsidRPr="003D2134" w:rsidRDefault="00FC10CF" w:rsidP="00276D1C">
      <w:pPr>
        <w:pStyle w:val="wyliczanie"/>
        <w:numPr>
          <w:ilvl w:val="0"/>
          <w:numId w:val="25"/>
        </w:numPr>
        <w:ind w:left="700"/>
        <w:rPr>
          <w:rFonts w:ascii="Arial" w:hAnsi="Arial" w:cs="Arial"/>
        </w:rPr>
      </w:pPr>
      <w:bookmarkStart w:id="9" w:name="_Hlk118290543"/>
      <w:bookmarkEnd w:id="8"/>
      <w:r w:rsidRPr="003D2134">
        <w:rPr>
          <w:rFonts w:ascii="Arial" w:hAnsi="Arial" w:cs="Arial"/>
        </w:rPr>
        <w:t>dane Oferenta, w tym numer rachunku bankowego Oferenta,</w:t>
      </w:r>
    </w:p>
    <w:p w14:paraId="4F9E0BA5" w14:textId="77777777" w:rsidR="00FC10CF" w:rsidRPr="003D2134" w:rsidRDefault="00FC10CF" w:rsidP="00276D1C">
      <w:pPr>
        <w:pStyle w:val="wyliczanie"/>
        <w:numPr>
          <w:ilvl w:val="0"/>
          <w:numId w:val="25"/>
        </w:numPr>
        <w:ind w:left="700"/>
        <w:rPr>
          <w:rFonts w:ascii="Arial" w:hAnsi="Arial" w:cs="Arial"/>
        </w:rPr>
      </w:pPr>
      <w:r w:rsidRPr="003D2134">
        <w:rPr>
          <w:rFonts w:ascii="Arial" w:hAnsi="Arial" w:cs="Arial"/>
        </w:rPr>
        <w:t>termin i miejsce realizacji zadnia publicznego,</w:t>
      </w:r>
    </w:p>
    <w:bookmarkEnd w:id="9"/>
    <w:p w14:paraId="7D318C09" w14:textId="77777777" w:rsidR="00FC10CF" w:rsidRPr="003D2134" w:rsidRDefault="00FC10CF" w:rsidP="00276D1C">
      <w:pPr>
        <w:pStyle w:val="wyliczanie"/>
        <w:numPr>
          <w:ilvl w:val="0"/>
          <w:numId w:val="25"/>
        </w:numPr>
        <w:ind w:left="700"/>
        <w:rPr>
          <w:rFonts w:ascii="Arial" w:hAnsi="Arial" w:cs="Arial"/>
        </w:rPr>
      </w:pPr>
      <w:r w:rsidRPr="003D2134">
        <w:rPr>
          <w:rFonts w:ascii="Arial" w:hAnsi="Arial" w:cs="Arial"/>
        </w:rPr>
        <w:t>opis zadania publicznego proponowanego do realizacji,</w:t>
      </w:r>
    </w:p>
    <w:p w14:paraId="70D61FF7" w14:textId="77777777" w:rsidR="00FC10CF" w:rsidRPr="003D2134" w:rsidRDefault="00FC10CF" w:rsidP="00276D1C">
      <w:pPr>
        <w:pStyle w:val="1wylicz"/>
        <w:numPr>
          <w:ilvl w:val="0"/>
          <w:numId w:val="26"/>
        </w:numPr>
        <w:spacing w:line="240" w:lineRule="auto"/>
        <w:ind w:left="700"/>
        <w:contextualSpacing w:val="0"/>
        <w:rPr>
          <w:rFonts w:ascii="Arial" w:hAnsi="Arial" w:cs="Arial"/>
        </w:rPr>
      </w:pPr>
      <w:r w:rsidRPr="003D2134">
        <w:rPr>
          <w:rFonts w:ascii="Arial" w:hAnsi="Arial" w:cs="Arial"/>
        </w:rPr>
        <w:t>opis zakładanych rezultatów realizacji zadania,</w:t>
      </w:r>
    </w:p>
    <w:p w14:paraId="619539BE" w14:textId="77777777" w:rsidR="00FC10CF" w:rsidRPr="003D2134" w:rsidRDefault="00FC10CF" w:rsidP="00276D1C">
      <w:pPr>
        <w:pStyle w:val="Akapitzlist"/>
        <w:numPr>
          <w:ilvl w:val="0"/>
          <w:numId w:val="27"/>
        </w:numPr>
        <w:ind w:left="700"/>
        <w:contextualSpacing/>
        <w:jc w:val="both"/>
        <w:rPr>
          <w:rFonts w:ascii="Arial" w:hAnsi="Arial" w:cs="Arial"/>
        </w:rPr>
      </w:pPr>
      <w:bookmarkStart w:id="10" w:name="_Hlk118290647"/>
      <w:r w:rsidRPr="003D2134">
        <w:rPr>
          <w:rFonts w:ascii="Arial" w:hAnsi="Arial" w:cs="Arial"/>
        </w:rPr>
        <w:lastRenderedPageBreak/>
        <w:t>dodatkowe informacje dotyczące rezultatów realizacji zadania publicznego, pkt  III 6 oferty,</w:t>
      </w:r>
    </w:p>
    <w:p w14:paraId="34D52755" w14:textId="77777777" w:rsidR="00FC10CF" w:rsidRPr="003D2134" w:rsidRDefault="00FC10CF" w:rsidP="00276D1C">
      <w:pPr>
        <w:pStyle w:val="Akapitzlist"/>
        <w:numPr>
          <w:ilvl w:val="0"/>
          <w:numId w:val="28"/>
        </w:numPr>
        <w:ind w:left="700"/>
        <w:contextualSpacing/>
        <w:jc w:val="both"/>
        <w:rPr>
          <w:rFonts w:ascii="Arial" w:hAnsi="Arial" w:cs="Arial"/>
        </w:rPr>
      </w:pPr>
      <w:bookmarkStart w:id="11" w:name="_Hlk118290721"/>
      <w:bookmarkEnd w:id="10"/>
      <w:r w:rsidRPr="003D2134">
        <w:rPr>
          <w:rFonts w:ascii="Arial" w:hAnsi="Arial" w:cs="Arial"/>
        </w:rPr>
        <w:t>plan i harmonogram zaplanowanych działań,</w:t>
      </w:r>
    </w:p>
    <w:bookmarkEnd w:id="11"/>
    <w:p w14:paraId="7052C4A3" w14:textId="77777777" w:rsidR="00FC10CF" w:rsidRPr="003D2134" w:rsidRDefault="00FC10CF" w:rsidP="00276D1C">
      <w:pPr>
        <w:pStyle w:val="Akapitzlist"/>
        <w:numPr>
          <w:ilvl w:val="0"/>
          <w:numId w:val="29"/>
        </w:numPr>
        <w:ind w:left="700"/>
        <w:contextualSpacing/>
        <w:jc w:val="both"/>
        <w:rPr>
          <w:rFonts w:ascii="Arial" w:hAnsi="Arial" w:cs="Arial"/>
        </w:rPr>
      </w:pPr>
      <w:r w:rsidRPr="003D2134">
        <w:rPr>
          <w:rFonts w:ascii="Arial" w:hAnsi="Arial" w:cs="Arial"/>
        </w:rPr>
        <w:t xml:space="preserve">informację o wcześniejszej działalności Oferenta, </w:t>
      </w:r>
    </w:p>
    <w:p w14:paraId="481F308B" w14:textId="5754CE08" w:rsidR="00FC10CF" w:rsidRPr="003D2134" w:rsidRDefault="00FC10CF" w:rsidP="00276D1C">
      <w:pPr>
        <w:pStyle w:val="Akapitzlist"/>
        <w:numPr>
          <w:ilvl w:val="0"/>
          <w:numId w:val="30"/>
        </w:numPr>
        <w:ind w:left="700"/>
        <w:contextualSpacing/>
        <w:jc w:val="both"/>
        <w:rPr>
          <w:rFonts w:ascii="Arial" w:hAnsi="Arial" w:cs="Arial"/>
          <w:b/>
          <w:bCs/>
          <w:i/>
          <w:iCs/>
        </w:rPr>
      </w:pPr>
      <w:r w:rsidRPr="003D2134">
        <w:rPr>
          <w:rFonts w:ascii="Arial" w:hAnsi="Arial" w:cs="Arial"/>
        </w:rPr>
        <w:t>informację o posiadanych zasobach rzeczowych i kadrowych, zapewniających wykonanie zadania</w:t>
      </w:r>
      <w:r w:rsidR="001A6F80" w:rsidRPr="003D2134">
        <w:rPr>
          <w:rFonts w:ascii="Arial" w:hAnsi="Arial" w:cs="Arial"/>
        </w:rPr>
        <w:t>,</w:t>
      </w:r>
      <w:r w:rsidRPr="003D2134">
        <w:rPr>
          <w:rFonts w:ascii="Arial" w:hAnsi="Arial" w:cs="Arial"/>
        </w:rPr>
        <w:t xml:space="preserve"> </w:t>
      </w:r>
    </w:p>
    <w:p w14:paraId="0CD5A028" w14:textId="6B70FCF8" w:rsidR="00FC10CF" w:rsidRPr="003D2134" w:rsidRDefault="001A6F80" w:rsidP="00276D1C">
      <w:pPr>
        <w:pStyle w:val="Akapitzlist"/>
        <w:numPr>
          <w:ilvl w:val="0"/>
          <w:numId w:val="30"/>
        </w:numPr>
        <w:ind w:left="700"/>
        <w:contextualSpacing/>
        <w:jc w:val="both"/>
        <w:rPr>
          <w:rFonts w:ascii="Arial" w:hAnsi="Arial" w:cs="Arial"/>
          <w:b/>
          <w:bCs/>
          <w:i/>
          <w:iCs/>
        </w:rPr>
      </w:pPr>
      <w:r w:rsidRPr="003D2134">
        <w:rPr>
          <w:rFonts w:ascii="Arial" w:hAnsi="Arial" w:cs="Arial"/>
        </w:rPr>
        <w:t xml:space="preserve"> </w:t>
      </w:r>
      <w:r w:rsidR="00FC10CF" w:rsidRPr="003D2134">
        <w:rPr>
          <w:rFonts w:ascii="Arial" w:hAnsi="Arial" w:cs="Arial"/>
        </w:rPr>
        <w:t>kalkulację przewidywanych kosztów realizacji zadania,</w:t>
      </w:r>
    </w:p>
    <w:p w14:paraId="7A6DDBF8" w14:textId="77777777" w:rsidR="00FC10CF" w:rsidRPr="00FA0E3E" w:rsidRDefault="00FC10CF" w:rsidP="00276D1C">
      <w:pPr>
        <w:pStyle w:val="Akapitzlist"/>
        <w:numPr>
          <w:ilvl w:val="0"/>
          <w:numId w:val="31"/>
        </w:numPr>
        <w:ind w:left="700"/>
        <w:contextualSpacing/>
        <w:jc w:val="both"/>
        <w:rPr>
          <w:rFonts w:ascii="Arial" w:hAnsi="Arial" w:cs="Arial"/>
        </w:rPr>
      </w:pPr>
      <w:r w:rsidRPr="003D2134">
        <w:rPr>
          <w:rFonts w:ascii="Arial" w:hAnsi="Arial" w:cs="Arial"/>
        </w:rPr>
        <w:t xml:space="preserve"> wypełnione wszystkie pola w formularzu (w przypadku, gdy informacja  wymagana w danym polu z jakiegokolwiek powodu nie dotyczy Oferenta, należy wpisać „nie dotyczy” a w miejscach,</w:t>
      </w:r>
      <w:r w:rsidRPr="00FA0E3E">
        <w:rPr>
          <w:rFonts w:ascii="Arial" w:hAnsi="Arial" w:cs="Arial"/>
        </w:rPr>
        <w:t xml:space="preserve"> które wymagają podania wartości liczbowych należy wpisać cyfrę „0”),</w:t>
      </w:r>
    </w:p>
    <w:p w14:paraId="639CB732" w14:textId="4395F875" w:rsidR="00FC10CF" w:rsidRDefault="00FC10CF" w:rsidP="00276D1C">
      <w:pPr>
        <w:pStyle w:val="Akapitzlist"/>
        <w:numPr>
          <w:ilvl w:val="0"/>
          <w:numId w:val="32"/>
        </w:numPr>
        <w:ind w:left="70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235D48">
        <w:rPr>
          <w:rFonts w:ascii="Arial" w:hAnsi="Arial" w:cs="Arial"/>
          <w:color w:val="000000" w:themeColor="text1"/>
        </w:rPr>
        <w:t>w</w:t>
      </w:r>
      <w:r w:rsidRPr="00FA0E3E">
        <w:rPr>
          <w:rFonts w:ascii="Arial" w:hAnsi="Arial" w:cs="Arial"/>
          <w:color w:val="000000" w:themeColor="text1"/>
        </w:rPr>
        <w:t>ypełnione</w:t>
      </w:r>
      <w:r w:rsidR="0071563A">
        <w:rPr>
          <w:rFonts w:ascii="Arial" w:hAnsi="Arial" w:cs="Arial"/>
          <w:color w:val="000000" w:themeColor="text1"/>
        </w:rPr>
        <w:t xml:space="preserve"> </w:t>
      </w:r>
      <w:r w:rsidRPr="00FA0E3E">
        <w:rPr>
          <w:rFonts w:ascii="Arial" w:hAnsi="Arial" w:cs="Arial"/>
          <w:color w:val="000000" w:themeColor="text1"/>
        </w:rPr>
        <w:t>(przez dokonanie odpowiednich zakreśleń lub wykreśleń) oświadczenia znajdujące się na końcu oferty</w:t>
      </w:r>
      <w:r>
        <w:rPr>
          <w:rFonts w:ascii="Arial" w:hAnsi="Arial" w:cs="Arial"/>
          <w:color w:val="000000" w:themeColor="text1"/>
        </w:rPr>
        <w:t>.</w:t>
      </w:r>
    </w:p>
    <w:p w14:paraId="7F5B10BE" w14:textId="639E4A59" w:rsidR="00FC10CF" w:rsidRDefault="00FC10CF" w:rsidP="00002567">
      <w:pPr>
        <w:pStyle w:val="1wylicz0"/>
        <w:numPr>
          <w:ilvl w:val="0"/>
          <w:numId w:val="0"/>
        </w:numPr>
        <w:ind w:left="502"/>
        <w:contextualSpacing/>
        <w:rPr>
          <w:rFonts w:ascii="Arial" w:hAnsi="Arial" w:cs="Arial"/>
          <w:b/>
        </w:rPr>
      </w:pPr>
    </w:p>
    <w:p w14:paraId="41A337E4" w14:textId="77777777" w:rsidR="00FC10CF" w:rsidRPr="00FA0E3E" w:rsidRDefault="00FC10CF" w:rsidP="00276D1C">
      <w:pPr>
        <w:pStyle w:val="Akapitzlist"/>
        <w:numPr>
          <w:ilvl w:val="0"/>
          <w:numId w:val="33"/>
        </w:numPr>
        <w:ind w:left="360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Ponadto do oferty należy dołączyć:</w:t>
      </w:r>
    </w:p>
    <w:p w14:paraId="2DA3F448" w14:textId="77777777" w:rsidR="00FC10CF" w:rsidRPr="00FA0E3E" w:rsidRDefault="00FC10CF" w:rsidP="00276D1C">
      <w:pPr>
        <w:pStyle w:val="Akapitzlist"/>
        <w:numPr>
          <w:ilvl w:val="0"/>
          <w:numId w:val="34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aktualny statut Oferenta,</w:t>
      </w:r>
    </w:p>
    <w:p w14:paraId="05DF2874" w14:textId="77777777" w:rsidR="00FC10CF" w:rsidRPr="00FA0E3E" w:rsidRDefault="00FC10CF" w:rsidP="00276D1C">
      <w:pPr>
        <w:pStyle w:val="Akapitzlist"/>
        <w:numPr>
          <w:ilvl w:val="0"/>
          <w:numId w:val="34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aktualny odpis z rejestru innego niż Krajowy Rejestr Sądowy lub wyciąg z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ewidencji nieprowadzonej przez Prezydenta Miasta Rzeszowa, albo inne dokumenty potwierdzające status prawny Oferenta i umocowanie osób go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reprezentujących,</w:t>
      </w:r>
    </w:p>
    <w:p w14:paraId="5D1FA9C1" w14:textId="77777777" w:rsidR="00FC10CF" w:rsidRPr="00FA0E3E" w:rsidRDefault="00FC10CF" w:rsidP="00276D1C">
      <w:pPr>
        <w:pStyle w:val="Akapitzlist"/>
        <w:numPr>
          <w:ilvl w:val="0"/>
          <w:numId w:val="34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 przypadku wyboru sposobu reprezentacji podmiotów składających ofertę wspólną innego niż wynikający z Krajowego Rejestru Sądowego lub innego właściwego rejestru – dokument potwierdzający upoważnienie do działania w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imieniu Oferenta,</w:t>
      </w:r>
    </w:p>
    <w:p w14:paraId="22C0331F" w14:textId="77777777" w:rsidR="00FC10CF" w:rsidRDefault="00FC10CF" w:rsidP="00276D1C">
      <w:pPr>
        <w:pStyle w:val="Akapitzlist"/>
        <w:numPr>
          <w:ilvl w:val="0"/>
          <w:numId w:val="34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kopię umowy lub statutu spółki – w przypadku gdy Oferent jest spółką prawa handlowego, o której mowa w art. 3 ust. 3 pkt 4 ustawy z dnia 24 kwietnia 2003</w:t>
      </w:r>
      <w:r>
        <w:rPr>
          <w:rFonts w:ascii="Arial" w:hAnsi="Arial" w:cs="Arial"/>
        </w:rPr>
        <w:t xml:space="preserve">  </w:t>
      </w:r>
      <w:r w:rsidRPr="00FA0E3E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o działalności pożytku publicznego i o wolontariacie,</w:t>
      </w:r>
    </w:p>
    <w:p w14:paraId="4275F637" w14:textId="281C6FB0" w:rsidR="00FC10CF" w:rsidRPr="00FC10CF" w:rsidRDefault="00FC10CF" w:rsidP="00276D1C">
      <w:pPr>
        <w:pStyle w:val="Akapitzlist"/>
        <w:numPr>
          <w:ilvl w:val="0"/>
          <w:numId w:val="34"/>
        </w:numPr>
        <w:ind w:left="700"/>
        <w:contextualSpacing/>
        <w:jc w:val="both"/>
        <w:rPr>
          <w:rFonts w:ascii="Arial" w:hAnsi="Arial" w:cs="Arial"/>
          <w:color w:val="000000" w:themeColor="text1"/>
        </w:rPr>
      </w:pPr>
      <w:r w:rsidRPr="00DB112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oferty </w:t>
      </w:r>
      <w:r w:rsidRPr="00DB112E">
        <w:rPr>
          <w:rFonts w:ascii="Arial" w:hAnsi="Arial" w:cs="Arial"/>
        </w:rPr>
        <w:t>można dołączyć rekomendacje lub opinie o dotychczasowej współpracy</w:t>
      </w:r>
      <w:r>
        <w:rPr>
          <w:rFonts w:ascii="Arial" w:hAnsi="Arial" w:cs="Arial"/>
        </w:rPr>
        <w:t>.</w:t>
      </w:r>
    </w:p>
    <w:p w14:paraId="65F58C53" w14:textId="7B886F0C" w:rsidR="00FC10CF" w:rsidRDefault="00FC10CF" w:rsidP="00FC10CF">
      <w:pPr>
        <w:ind w:left="360"/>
        <w:contextualSpacing/>
        <w:jc w:val="both"/>
        <w:rPr>
          <w:rFonts w:ascii="Arial" w:hAnsi="Arial" w:cs="Arial"/>
          <w:color w:val="000000" w:themeColor="text1"/>
        </w:rPr>
      </w:pPr>
    </w:p>
    <w:p w14:paraId="4F259525" w14:textId="77777777" w:rsidR="00FC10CF" w:rsidRDefault="00FC10CF" w:rsidP="00276D1C">
      <w:pPr>
        <w:pStyle w:val="Akapitzlist"/>
        <w:numPr>
          <w:ilvl w:val="0"/>
          <w:numId w:val="35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Oferta i wszystkie załączone dokumenty (kopie powinny mieć adnotację „za</w:t>
      </w:r>
      <w:r>
        <w:rPr>
          <w:rFonts w:ascii="Arial" w:hAnsi="Arial" w:cs="Arial"/>
        </w:rPr>
        <w:t xml:space="preserve">  </w:t>
      </w:r>
      <w:r w:rsidRPr="00413351">
        <w:rPr>
          <w:rFonts w:ascii="Arial" w:hAnsi="Arial" w:cs="Arial"/>
        </w:rPr>
        <w:t>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co do imienia i 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 xml:space="preserve">nazwiska podpis odręczny. Nie dopuszcza się składania podpisów przy użyciu faksymile. </w:t>
      </w:r>
    </w:p>
    <w:p w14:paraId="1D1BA75D" w14:textId="77777777" w:rsidR="00F9725F" w:rsidRPr="00D54263" w:rsidRDefault="00F9725F" w:rsidP="00825A37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0C22B575" w14:textId="4C0C4150" w:rsidR="00932E3E" w:rsidRDefault="00932E3E" w:rsidP="00276D1C">
      <w:pPr>
        <w:pStyle w:val="wyliczanie"/>
        <w:numPr>
          <w:ilvl w:val="0"/>
          <w:numId w:val="36"/>
        </w:numPr>
        <w:ind w:left="360"/>
        <w:contextualSpacing/>
        <w:rPr>
          <w:rFonts w:ascii="Arial" w:hAnsi="Arial" w:cs="Arial"/>
          <w:b/>
        </w:rPr>
      </w:pPr>
      <w:r w:rsidRPr="00932E3E">
        <w:rPr>
          <w:rFonts w:ascii="Arial" w:hAnsi="Arial" w:cs="Arial"/>
          <w:b/>
        </w:rPr>
        <w:t>Tryb, kryteria stosowane przy wyborze ofert oraz termin wyboru ofert:</w:t>
      </w:r>
    </w:p>
    <w:p w14:paraId="712CC59F" w14:textId="77777777" w:rsidR="006C3749" w:rsidRPr="00FA0E3E" w:rsidRDefault="006C3749" w:rsidP="00276D1C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Oceny formalnej i merytorycznej ofert spełniających wymogi poprawności i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kompletności dokonuje Komisja Konkursowa powołana przez Prezydenta Miasta Rzeszowa.</w:t>
      </w:r>
    </w:p>
    <w:p w14:paraId="682AF7A0" w14:textId="536A95EE" w:rsidR="006C3749" w:rsidRDefault="006C37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4ADB0E31" w14:textId="77777777" w:rsidR="006C3749" w:rsidRPr="00FA0E3E" w:rsidRDefault="006C3749" w:rsidP="00276D1C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oferty pod względem formalnym polega na sprawdzeniu, czy:</w:t>
      </w:r>
    </w:p>
    <w:p w14:paraId="50BC4564" w14:textId="77777777" w:rsidR="006C3749" w:rsidRPr="00FA0E3E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złożona w terminie i w sposób określony w ogłoszeniu konkursowym,</w:t>
      </w:r>
    </w:p>
    <w:p w14:paraId="61BEF421" w14:textId="77777777" w:rsidR="006C3749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lastRenderedPageBreak/>
        <w:t>oferta została złożona przez podmiot uprawniony,</w:t>
      </w:r>
    </w:p>
    <w:p w14:paraId="75A877EB" w14:textId="1D15B273" w:rsidR="006C3749" w:rsidRPr="00FA0E3E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na właściwym formularzu</w:t>
      </w:r>
      <w:r w:rsidR="004871FD"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zawiera właściwe załączniki, wynikające z</w:t>
      </w:r>
      <w:r w:rsidR="004871FD">
        <w:rPr>
          <w:rFonts w:ascii="Arial" w:hAnsi="Arial" w:cs="Arial"/>
        </w:rPr>
        <w:t> </w:t>
      </w:r>
      <w:r w:rsidRPr="00FA0E3E">
        <w:rPr>
          <w:rFonts w:ascii="Arial" w:hAnsi="Arial" w:cs="Arial"/>
        </w:rPr>
        <w:t>ogłoszenia konkursowego,</w:t>
      </w:r>
    </w:p>
    <w:p w14:paraId="5B0D5BB8" w14:textId="77777777" w:rsidR="006C3749" w:rsidRPr="00FA0E3E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podpisana przez osoby upoważnione,</w:t>
      </w:r>
    </w:p>
    <w:p w14:paraId="2A848AAC" w14:textId="77777777" w:rsidR="006C3749" w:rsidRPr="00FA0E3E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wypełniono wszystkie pola oferty oraz, czy oferta zawiera wszystkie informacje wymagane do oceny merytorycznej,</w:t>
      </w:r>
    </w:p>
    <w:p w14:paraId="60BD9668" w14:textId="4171A0B4" w:rsidR="006C3749" w:rsidRDefault="006C3749" w:rsidP="00276D1C">
      <w:pPr>
        <w:pStyle w:val="Akapitzlist"/>
        <w:numPr>
          <w:ilvl w:val="2"/>
          <w:numId w:val="38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załączone do oferty kopie dokumentów zostały potwierdzone za zgodność z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oryginałem.</w:t>
      </w:r>
    </w:p>
    <w:p w14:paraId="3F2EF6C0" w14:textId="65C56A28" w:rsidR="006C3749" w:rsidRDefault="006C3749" w:rsidP="006C3749">
      <w:pPr>
        <w:ind w:left="0"/>
        <w:contextualSpacing/>
        <w:jc w:val="both"/>
        <w:rPr>
          <w:rFonts w:ascii="Arial" w:hAnsi="Arial" w:cs="Arial"/>
        </w:rPr>
      </w:pPr>
    </w:p>
    <w:p w14:paraId="7C006C44" w14:textId="77777777" w:rsidR="006C3749" w:rsidRDefault="006C3749" w:rsidP="00276D1C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>Ocena formalna dokonywana jest zgodnie z wzorem stanowiącym załącznik nr 1 do ogłoszenia konkursowego.</w:t>
      </w:r>
    </w:p>
    <w:p w14:paraId="618665E8" w14:textId="77777777" w:rsidR="006C3749" w:rsidRPr="006C3749" w:rsidRDefault="006C3749" w:rsidP="006C3749">
      <w:pPr>
        <w:ind w:left="0"/>
        <w:contextualSpacing/>
        <w:jc w:val="both"/>
        <w:rPr>
          <w:rFonts w:ascii="Arial" w:hAnsi="Arial" w:cs="Arial"/>
        </w:rPr>
      </w:pPr>
    </w:p>
    <w:p w14:paraId="6D9908C8" w14:textId="77777777" w:rsidR="006C3749" w:rsidRPr="00413351" w:rsidRDefault="006C3749" w:rsidP="00276D1C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stwierdzenia uchybień w zakresie wymagań, o których mowa w 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części VI.2.1-</w:t>
      </w:r>
      <w:r>
        <w:rPr>
          <w:rFonts w:ascii="Arial" w:hAnsi="Arial" w:cs="Arial"/>
        </w:rPr>
        <w:t>3</w:t>
      </w:r>
      <w:r w:rsidRPr="00413351">
        <w:rPr>
          <w:rFonts w:ascii="Arial" w:hAnsi="Arial" w:cs="Arial"/>
        </w:rPr>
        <w:t xml:space="preserve"> ogłoszenia konkursowego, oferta podlega odrzuceniu bez możliwości jej uzupełnienia.</w:t>
      </w:r>
    </w:p>
    <w:p w14:paraId="3B06BF60" w14:textId="0CE89FA4" w:rsidR="006C3749" w:rsidRDefault="006C37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24527D3A" w14:textId="3CEDACAB" w:rsidR="006C3749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 przypadku stwierdzenia uchybień w zakresie wymagań, o których mowa w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części VI.</w:t>
      </w:r>
      <w:r>
        <w:rPr>
          <w:rFonts w:ascii="Arial" w:hAnsi="Arial" w:cs="Arial"/>
        </w:rPr>
        <w:t>2</w:t>
      </w:r>
      <w:r w:rsidRPr="00FA0E3E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FA0E3E">
        <w:rPr>
          <w:rFonts w:ascii="Arial" w:hAnsi="Arial" w:cs="Arial"/>
        </w:rPr>
        <w:t>-</w:t>
      </w:r>
      <w:r>
        <w:rPr>
          <w:rFonts w:ascii="Arial" w:hAnsi="Arial" w:cs="Arial"/>
        </w:rPr>
        <w:t>6</w:t>
      </w:r>
      <w:r w:rsidRPr="00FA0E3E">
        <w:rPr>
          <w:rFonts w:ascii="Arial" w:hAnsi="Arial" w:cs="Arial"/>
        </w:rPr>
        <w:t xml:space="preserve"> ogłoszenia konkursowego, wzywa się Oferenta do usunięcia braków formalnych i oczywistych omyłek za pośrednictwem adresu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poczty elektronicznej podanego w części II oferty lub, w przypadku braku adresu poczty elektronicznej, telefonicznie.</w:t>
      </w:r>
    </w:p>
    <w:p w14:paraId="0505E8ED" w14:textId="77777777" w:rsidR="006C3749" w:rsidRDefault="006C3749" w:rsidP="006C3749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3C108121" w14:textId="77777777" w:rsidR="006C3749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6F100D18" w14:textId="0AC7500D" w:rsidR="006C3749" w:rsidRDefault="006C3749" w:rsidP="006C3749">
      <w:pPr>
        <w:contextualSpacing/>
        <w:jc w:val="both"/>
        <w:rPr>
          <w:rFonts w:ascii="Arial" w:hAnsi="Arial" w:cs="Arial"/>
        </w:rPr>
      </w:pPr>
    </w:p>
    <w:p w14:paraId="6895B454" w14:textId="77777777" w:rsidR="006C3749" w:rsidRPr="006E73DA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6E73DA">
        <w:rPr>
          <w:rFonts w:ascii="Arial" w:hAnsi="Arial" w:cs="Arial"/>
        </w:rPr>
        <w:t>Komisja dokonuje oceny merytorycznej oferty i sporządza protokół z posiedzenia,</w:t>
      </w:r>
      <w:r>
        <w:rPr>
          <w:rFonts w:ascii="Arial" w:hAnsi="Arial" w:cs="Arial"/>
        </w:rPr>
        <w:t xml:space="preserve"> </w:t>
      </w:r>
      <w:r w:rsidRPr="006E73D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  </w:t>
      </w:r>
      <w:r w:rsidRPr="006E73DA">
        <w:rPr>
          <w:rFonts w:ascii="Arial" w:hAnsi="Arial" w:cs="Arial"/>
        </w:rPr>
        <w:t>treści którego przedstawia rekomendacje dla Prezydenta Miasta Rzeszowa w </w:t>
      </w:r>
      <w:r>
        <w:rPr>
          <w:rFonts w:ascii="Arial" w:hAnsi="Arial" w:cs="Arial"/>
        </w:rPr>
        <w:t xml:space="preserve"> </w:t>
      </w:r>
      <w:r w:rsidRPr="006E73DA">
        <w:rPr>
          <w:rFonts w:ascii="Arial" w:hAnsi="Arial" w:cs="Arial"/>
        </w:rPr>
        <w:t>sprawie sposobu rozstrzygnięcia otwartego konkursu ofert.</w:t>
      </w:r>
    </w:p>
    <w:p w14:paraId="1B56B620" w14:textId="25DA0AD3" w:rsidR="006C3749" w:rsidRDefault="006C3749" w:rsidP="006C3749">
      <w:pPr>
        <w:contextualSpacing/>
        <w:jc w:val="both"/>
        <w:rPr>
          <w:rFonts w:ascii="Arial" w:hAnsi="Arial" w:cs="Arial"/>
        </w:rPr>
      </w:pPr>
    </w:p>
    <w:p w14:paraId="396F1F2F" w14:textId="77777777" w:rsidR="006C3749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może żądać od oferentów dodatkowych informacji oraz wyjaśnień dotyczących złożonych ofert w kontekście zakresu zadania publicznego w ogłoszonym konkursie ofert.</w:t>
      </w:r>
    </w:p>
    <w:p w14:paraId="38DE0B95" w14:textId="77777777" w:rsidR="006C3749" w:rsidRDefault="006C3749" w:rsidP="006C3749">
      <w:pPr>
        <w:contextualSpacing/>
        <w:jc w:val="both"/>
        <w:rPr>
          <w:rFonts w:ascii="Arial" w:hAnsi="Arial" w:cs="Arial"/>
        </w:rPr>
      </w:pPr>
    </w:p>
    <w:p w14:paraId="4EE24889" w14:textId="6D38593A" w:rsidR="006C3749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 xml:space="preserve">Oceny merytorycznej dokonuje indywidualnie </w:t>
      </w:r>
      <w:r w:rsidRPr="0071563A">
        <w:rPr>
          <w:rFonts w:ascii="Arial" w:hAnsi="Arial" w:cs="Arial"/>
        </w:rPr>
        <w:t>dwóch członków</w:t>
      </w:r>
      <w:r w:rsidRPr="00150B7C">
        <w:rPr>
          <w:rFonts w:ascii="Arial" w:hAnsi="Arial" w:cs="Arial"/>
        </w:rPr>
        <w:t xml:space="preserve"> komisji konkursowej</w:t>
      </w:r>
      <w:r w:rsidR="00D96D87">
        <w:rPr>
          <w:rFonts w:ascii="Arial" w:hAnsi="Arial" w:cs="Arial"/>
        </w:rPr>
        <w:t>.</w:t>
      </w:r>
    </w:p>
    <w:p w14:paraId="440D8B7B" w14:textId="77777777" w:rsidR="006C3749" w:rsidRPr="006C3749" w:rsidRDefault="006C3749" w:rsidP="006C3749">
      <w:pPr>
        <w:contextualSpacing/>
        <w:jc w:val="both"/>
        <w:rPr>
          <w:rFonts w:ascii="Arial" w:hAnsi="Arial" w:cs="Arial"/>
        </w:rPr>
      </w:pPr>
    </w:p>
    <w:p w14:paraId="28857F28" w14:textId="0F3FE3CD" w:rsidR="006C3749" w:rsidRDefault="006C374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>Ocena merytoryczna dokonywana jest zgodnie z wzorem stanowiącym załącznik nr 2 do ogłoszenia konkursowego.</w:t>
      </w:r>
    </w:p>
    <w:p w14:paraId="2112F5FB" w14:textId="77777777" w:rsidR="00E1503E" w:rsidRDefault="00E1503E" w:rsidP="00E1503E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139871AB" w14:textId="469F15F5" w:rsidR="002237A9" w:rsidRPr="000D218E" w:rsidRDefault="002237A9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0D218E">
        <w:rPr>
          <w:rFonts w:ascii="Arial" w:hAnsi="Arial" w:cs="Arial"/>
        </w:rPr>
        <w:t>W przypadku rozbieżności w ocenie punktowej przekraczającej 25%, oceny dokonuje trzeci członek komisji.</w:t>
      </w:r>
    </w:p>
    <w:p w14:paraId="1D7A6DEB" w14:textId="77777777" w:rsidR="006920FD" w:rsidRPr="000D218E" w:rsidRDefault="006920FD" w:rsidP="006920FD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380ABE44" w14:textId="7E30CC68" w:rsidR="006920FD" w:rsidRPr="003A5EE8" w:rsidRDefault="006920FD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0D218E">
        <w:rPr>
          <w:rFonts w:ascii="Arial" w:hAnsi="Arial" w:cs="Arial"/>
        </w:rPr>
        <w:t xml:space="preserve">Maksymalna liczba punktów do uzyskania </w:t>
      </w:r>
      <w:r w:rsidRPr="003A5EE8">
        <w:rPr>
          <w:rFonts w:ascii="Arial" w:hAnsi="Arial" w:cs="Arial"/>
        </w:rPr>
        <w:t xml:space="preserve">wynosi </w:t>
      </w:r>
      <w:r w:rsidR="003A5EE8" w:rsidRPr="003A5EE8">
        <w:rPr>
          <w:rFonts w:ascii="Arial" w:hAnsi="Arial" w:cs="Arial"/>
        </w:rPr>
        <w:t>80</w:t>
      </w:r>
      <w:r w:rsidRPr="003A5EE8">
        <w:rPr>
          <w:rFonts w:ascii="Arial" w:hAnsi="Arial" w:cs="Arial"/>
        </w:rPr>
        <w:t>.</w:t>
      </w:r>
    </w:p>
    <w:p w14:paraId="2C807E0D" w14:textId="77777777" w:rsidR="006920FD" w:rsidRPr="000D218E" w:rsidRDefault="006920FD" w:rsidP="006920FD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735FC833" w14:textId="5A34C9EB" w:rsidR="006920FD" w:rsidRPr="000D218E" w:rsidRDefault="006920FD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0D218E">
        <w:rPr>
          <w:rFonts w:ascii="Arial" w:hAnsi="Arial" w:cs="Arial"/>
        </w:rPr>
        <w:t xml:space="preserve">Za ofertę zaopiniowaną pozytywnie uważa się każdą, która uzyska średnią liczbę punktów minimum </w:t>
      </w:r>
      <w:r w:rsidR="003A5EE8">
        <w:rPr>
          <w:rFonts w:ascii="Arial" w:hAnsi="Arial" w:cs="Arial"/>
        </w:rPr>
        <w:t>5</w:t>
      </w:r>
      <w:r w:rsidRPr="000D218E">
        <w:rPr>
          <w:rFonts w:ascii="Arial" w:hAnsi="Arial" w:cs="Arial"/>
        </w:rPr>
        <w:t>0</w:t>
      </w:r>
      <w:r w:rsidRPr="003A5EE8">
        <w:rPr>
          <w:rFonts w:ascii="Arial" w:hAnsi="Arial" w:cs="Arial"/>
        </w:rPr>
        <w:t>% (4</w:t>
      </w:r>
      <w:r w:rsidR="003A5EE8" w:rsidRPr="003A5EE8">
        <w:rPr>
          <w:rFonts w:ascii="Arial" w:hAnsi="Arial" w:cs="Arial"/>
        </w:rPr>
        <w:t>0</w:t>
      </w:r>
      <w:r w:rsidRPr="003A5EE8">
        <w:rPr>
          <w:rFonts w:ascii="Arial" w:hAnsi="Arial" w:cs="Arial"/>
        </w:rPr>
        <w:t xml:space="preserve"> punktów),</w:t>
      </w:r>
      <w:r w:rsidRPr="000D218E">
        <w:rPr>
          <w:rFonts w:ascii="Arial" w:hAnsi="Arial" w:cs="Arial"/>
        </w:rPr>
        <w:t xml:space="preserve"> wynikającą z indywidualnej karty oceny oferty.</w:t>
      </w:r>
    </w:p>
    <w:p w14:paraId="0C103C66" w14:textId="77777777" w:rsidR="006920FD" w:rsidRPr="00E130EA" w:rsidRDefault="006920FD" w:rsidP="006920FD">
      <w:pPr>
        <w:pStyle w:val="Akapitzlist"/>
        <w:ind w:left="360"/>
        <w:contextualSpacing/>
        <w:jc w:val="both"/>
        <w:rPr>
          <w:rFonts w:ascii="Arial" w:hAnsi="Arial" w:cs="Arial"/>
          <w:highlight w:val="yellow"/>
        </w:rPr>
      </w:pPr>
    </w:p>
    <w:p w14:paraId="401B2869" w14:textId="0B582C31" w:rsidR="006920FD" w:rsidRDefault="006920FD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>Wybór ofert nastąpi w terminie do 30 dni po upływie terminu składania ofert, określonym w ogłoszeniu konkursowym.</w:t>
      </w:r>
    </w:p>
    <w:p w14:paraId="50A3FAC3" w14:textId="77777777" w:rsidR="006920FD" w:rsidRDefault="006920FD" w:rsidP="006920FD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1A659DF9" w14:textId="77777777" w:rsidR="006920FD" w:rsidRPr="00413351" w:rsidRDefault="006920FD" w:rsidP="00276D1C">
      <w:pPr>
        <w:pStyle w:val="Akapitzlist"/>
        <w:numPr>
          <w:ilvl w:val="0"/>
          <w:numId w:val="39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Wyniki otwartego konkursu ofert zostaną ogłoszone niezwłocznie po wyborze ofert:</w:t>
      </w:r>
    </w:p>
    <w:p w14:paraId="476A15C6" w14:textId="77777777" w:rsidR="006920FD" w:rsidRPr="00413351" w:rsidRDefault="006920FD" w:rsidP="00276D1C">
      <w:pPr>
        <w:pStyle w:val="Akapitzlist"/>
        <w:numPr>
          <w:ilvl w:val="0"/>
          <w:numId w:val="40"/>
        </w:numPr>
        <w:ind w:left="70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Biuletynie Informacji Publicznej Miasta Rzeszowa,</w:t>
      </w:r>
    </w:p>
    <w:p w14:paraId="4BD22F3C" w14:textId="77777777" w:rsidR="006920FD" w:rsidRPr="00413351" w:rsidRDefault="006920FD" w:rsidP="00276D1C">
      <w:pPr>
        <w:pStyle w:val="Akapitzlist"/>
        <w:numPr>
          <w:ilvl w:val="0"/>
          <w:numId w:val="40"/>
        </w:numPr>
        <w:ind w:left="70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na tablicy ogłoszeń w siedzibie Urzędu Miasta Rzeszowa, Rynek 1,</w:t>
      </w:r>
    </w:p>
    <w:p w14:paraId="596AF6A0" w14:textId="77777777" w:rsidR="006920FD" w:rsidRPr="00150B7C" w:rsidRDefault="006920FD" w:rsidP="00276D1C">
      <w:pPr>
        <w:pStyle w:val="Akapitzlist"/>
        <w:numPr>
          <w:ilvl w:val="0"/>
          <w:numId w:val="40"/>
        </w:numPr>
        <w:ind w:left="700"/>
        <w:contextualSpacing/>
        <w:jc w:val="both"/>
        <w:rPr>
          <w:rStyle w:val="Hipercze"/>
          <w:rFonts w:ascii="Arial" w:hAnsi="Arial" w:cs="Arial"/>
        </w:rPr>
      </w:pPr>
      <w:r w:rsidRPr="00413351">
        <w:rPr>
          <w:rFonts w:ascii="Arial" w:hAnsi="Arial" w:cs="Arial"/>
        </w:rPr>
        <w:t xml:space="preserve">na stronie internetowej: </w:t>
      </w:r>
      <w:hyperlink r:id="rId8" w:history="1">
        <w:r w:rsidRPr="00413351">
          <w:rPr>
            <w:rStyle w:val="Hipercze"/>
            <w:rFonts w:ascii="Arial" w:hAnsi="Arial" w:cs="Arial"/>
          </w:rPr>
          <w:t>www.erzeszow.pl</w:t>
        </w:r>
      </w:hyperlink>
      <w:r w:rsidRPr="00413351">
        <w:rPr>
          <w:rFonts w:ascii="Arial" w:hAnsi="Arial" w:cs="Arial"/>
        </w:rPr>
        <w:t xml:space="preserve">,  </w:t>
      </w:r>
      <w:hyperlink r:id="rId9" w:history="1">
        <w:r w:rsidRPr="00413351">
          <w:rPr>
            <w:rStyle w:val="Hipercze"/>
            <w:rFonts w:ascii="Arial" w:hAnsi="Arial" w:cs="Arial"/>
          </w:rPr>
          <w:t>www.mopsrzeszow.pl</w:t>
        </w:r>
      </w:hyperlink>
      <w:r w:rsidRPr="00FA0E3E">
        <w:rPr>
          <w:rStyle w:val="Hipercze"/>
          <w:rFonts w:ascii="Arial" w:hAnsi="Arial" w:cs="Arial"/>
        </w:rPr>
        <w:t>.</w:t>
      </w:r>
    </w:p>
    <w:p w14:paraId="77842C31" w14:textId="77777777" w:rsidR="006920FD" w:rsidRDefault="006920FD" w:rsidP="006920FD">
      <w:pPr>
        <w:jc w:val="both"/>
        <w:rPr>
          <w:rStyle w:val="Hipercze"/>
          <w:rFonts w:ascii="Arial" w:hAnsi="Arial" w:cs="Arial"/>
        </w:rPr>
      </w:pPr>
    </w:p>
    <w:p w14:paraId="24A04C5D" w14:textId="77777777" w:rsidR="006920FD" w:rsidRPr="00FA0E3E" w:rsidRDefault="006920FD" w:rsidP="00276D1C">
      <w:pPr>
        <w:pStyle w:val="Akapitzlist"/>
        <w:numPr>
          <w:ilvl w:val="0"/>
          <w:numId w:val="41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Niniejsze postępowanie konkursowe nie przewiduje trybu odwoławczego.</w:t>
      </w:r>
    </w:p>
    <w:p w14:paraId="53412148" w14:textId="56AB8F2F" w:rsidR="006C3749" w:rsidRDefault="006C3749" w:rsidP="006920FD">
      <w:pPr>
        <w:pStyle w:val="wyliczanie"/>
        <w:numPr>
          <w:ilvl w:val="0"/>
          <w:numId w:val="0"/>
        </w:numPr>
        <w:contextualSpacing/>
        <w:rPr>
          <w:rFonts w:ascii="Arial" w:hAnsi="Arial" w:cs="Arial"/>
          <w:b/>
        </w:rPr>
      </w:pPr>
    </w:p>
    <w:p w14:paraId="4C489504" w14:textId="77777777" w:rsidR="006920FD" w:rsidRPr="004B17DF" w:rsidRDefault="006920FD" w:rsidP="00276D1C">
      <w:pPr>
        <w:pStyle w:val="Akapitzlist"/>
        <w:numPr>
          <w:ilvl w:val="0"/>
          <w:numId w:val="42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4B17DF">
        <w:rPr>
          <w:rFonts w:ascii="Arial" w:hAnsi="Arial" w:cs="Arial"/>
          <w:b/>
          <w:bCs/>
        </w:rPr>
        <w:t>Informacja o zrealizowanych przez organ administracji publicznej w</w:t>
      </w:r>
      <w:r>
        <w:rPr>
          <w:rFonts w:ascii="Arial" w:hAnsi="Arial" w:cs="Arial"/>
          <w:b/>
          <w:bCs/>
        </w:rPr>
        <w:t xml:space="preserve"> </w:t>
      </w:r>
      <w:r w:rsidRPr="004B17DF">
        <w:rPr>
          <w:rFonts w:ascii="Arial" w:hAnsi="Arial" w:cs="Arial"/>
          <w:b/>
          <w:bCs/>
        </w:rPr>
        <w:t>roku</w:t>
      </w:r>
      <w:r>
        <w:rPr>
          <w:rFonts w:ascii="Arial" w:hAnsi="Arial" w:cs="Arial"/>
          <w:b/>
          <w:bCs/>
        </w:rPr>
        <w:t xml:space="preserve"> </w:t>
      </w:r>
      <w:r w:rsidRPr="004B17DF">
        <w:rPr>
          <w:rFonts w:ascii="Arial" w:hAnsi="Arial" w:cs="Arial"/>
          <w:b/>
          <w:bCs/>
        </w:rPr>
        <w:t>ogłoszenia otwartego konkursu ofert i w roku poprzednim zadaniach</w:t>
      </w:r>
      <w:r>
        <w:rPr>
          <w:rFonts w:ascii="Arial" w:hAnsi="Arial" w:cs="Arial"/>
          <w:b/>
          <w:bCs/>
        </w:rPr>
        <w:t xml:space="preserve"> </w:t>
      </w:r>
      <w:r w:rsidRPr="004B17DF">
        <w:rPr>
          <w:rFonts w:ascii="Arial" w:hAnsi="Arial" w:cs="Arial"/>
          <w:b/>
          <w:bCs/>
        </w:rPr>
        <w:t>publicznych tego samego rodzaju i związanych z nimi kosztami,</w:t>
      </w:r>
      <w:r>
        <w:rPr>
          <w:rFonts w:ascii="Arial" w:hAnsi="Arial" w:cs="Arial"/>
          <w:b/>
          <w:bCs/>
        </w:rPr>
        <w:t xml:space="preserve"> </w:t>
      </w:r>
      <w:r w:rsidRPr="004B17DF">
        <w:rPr>
          <w:rFonts w:ascii="Arial" w:hAnsi="Arial" w:cs="Arial"/>
          <w:b/>
          <w:bCs/>
        </w:rPr>
        <w:t>ze szczególnym uwzględnieniem wysokości dotacji przekazanych organizacjom pozarządowym i podmiotom, o których mowa w art. 3 ust.3:</w:t>
      </w:r>
    </w:p>
    <w:p w14:paraId="0EA0DCF0" w14:textId="77777777" w:rsidR="006920FD" w:rsidRDefault="006920FD" w:rsidP="006920FD">
      <w:pPr>
        <w:pStyle w:val="wyliczanie"/>
        <w:numPr>
          <w:ilvl w:val="0"/>
          <w:numId w:val="0"/>
        </w:numPr>
        <w:contextualSpacing/>
        <w:rPr>
          <w:rFonts w:ascii="Arial" w:hAnsi="Arial" w:cs="Arial"/>
          <w:b/>
        </w:rPr>
      </w:pPr>
    </w:p>
    <w:p w14:paraId="0C10FB8F" w14:textId="424C803F" w:rsidR="006920FD" w:rsidRPr="00C34EBF" w:rsidRDefault="006920FD" w:rsidP="00C34EBF">
      <w:pPr>
        <w:ind w:left="0"/>
        <w:jc w:val="both"/>
        <w:rPr>
          <w:rFonts w:ascii="Arial" w:hAnsi="Arial" w:cs="Arial"/>
          <w:b/>
        </w:rPr>
      </w:pPr>
      <w:r w:rsidRPr="00C34EBF">
        <w:rPr>
          <w:rFonts w:ascii="Arial" w:hAnsi="Arial" w:cs="Arial"/>
        </w:rPr>
        <w:t>Na realizację zadania:</w:t>
      </w:r>
      <w:r w:rsidR="00C34EBF"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„Zapewnienie dostaw żywności dla rodzin najuboższych”</w:t>
      </w:r>
      <w:r w:rsidR="00C34EBF"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przekazano:</w:t>
      </w:r>
    </w:p>
    <w:p w14:paraId="006C1F64" w14:textId="1CFCEDEB" w:rsidR="006920FD" w:rsidRDefault="006920FD" w:rsidP="00C34EBF">
      <w:pPr>
        <w:pStyle w:val="Tekstpodstawowywcity"/>
        <w:ind w:left="0" w:right="57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 w:rsidR="0071563A">
        <w:rPr>
          <w:rFonts w:ascii="Arial" w:hAnsi="Arial" w:cs="Arial"/>
          <w:sz w:val="24"/>
          <w:szCs w:val="24"/>
        </w:rPr>
        <w:t>2</w:t>
      </w:r>
      <w:r w:rsidRPr="00D54263">
        <w:rPr>
          <w:rFonts w:ascii="Arial" w:hAnsi="Arial" w:cs="Arial"/>
          <w:sz w:val="24"/>
          <w:szCs w:val="24"/>
        </w:rPr>
        <w:t xml:space="preserve"> r.   -  50 000 zł.</w:t>
      </w:r>
    </w:p>
    <w:p w14:paraId="1BF83B30" w14:textId="68AF8FB3" w:rsidR="00D96D87" w:rsidRPr="00D54263" w:rsidRDefault="00D96D87" w:rsidP="00C34EBF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 w:rsidR="0071563A">
        <w:rPr>
          <w:rFonts w:ascii="Arial" w:hAnsi="Arial" w:cs="Arial"/>
          <w:sz w:val="24"/>
          <w:szCs w:val="24"/>
        </w:rPr>
        <w:t>1</w:t>
      </w:r>
      <w:r w:rsidRPr="00D54263">
        <w:rPr>
          <w:rFonts w:ascii="Arial" w:hAnsi="Arial" w:cs="Arial"/>
          <w:sz w:val="24"/>
          <w:szCs w:val="24"/>
        </w:rPr>
        <w:t xml:space="preserve"> r.   -  </w:t>
      </w:r>
      <w:r w:rsidR="0071563A">
        <w:rPr>
          <w:rFonts w:ascii="Arial" w:hAnsi="Arial" w:cs="Arial"/>
          <w:sz w:val="24"/>
          <w:szCs w:val="24"/>
        </w:rPr>
        <w:t>5</w:t>
      </w:r>
      <w:r w:rsidRPr="00D54263">
        <w:rPr>
          <w:rFonts w:ascii="Arial" w:hAnsi="Arial" w:cs="Arial"/>
          <w:sz w:val="24"/>
          <w:szCs w:val="24"/>
        </w:rPr>
        <w:t>0 000 zł,</w:t>
      </w:r>
    </w:p>
    <w:p w14:paraId="46F44265" w14:textId="77777777" w:rsidR="006920FD" w:rsidRPr="006920FD" w:rsidRDefault="006920FD" w:rsidP="006920FD">
      <w:pPr>
        <w:pStyle w:val="rzymski"/>
        <w:numPr>
          <w:ilvl w:val="0"/>
          <w:numId w:val="0"/>
        </w:numPr>
        <w:ind w:left="426" w:hanging="426"/>
        <w:rPr>
          <w:rFonts w:ascii="Arial" w:hAnsi="Arial" w:cs="Arial"/>
          <w:b w:val="0"/>
          <w:bCs/>
        </w:rPr>
      </w:pPr>
    </w:p>
    <w:p w14:paraId="1D1AEBB6" w14:textId="77777777" w:rsidR="006920FD" w:rsidRDefault="006920FD" w:rsidP="00276D1C">
      <w:pPr>
        <w:pStyle w:val="Akapitzlist"/>
        <w:numPr>
          <w:ilvl w:val="0"/>
          <w:numId w:val="43"/>
        </w:numPr>
        <w:ind w:left="360"/>
        <w:contextualSpacing/>
        <w:rPr>
          <w:rFonts w:ascii="Arial" w:hAnsi="Arial" w:cs="Arial"/>
          <w:b/>
          <w:bCs/>
        </w:rPr>
      </w:pPr>
      <w:r w:rsidRPr="00E116D9">
        <w:rPr>
          <w:rFonts w:ascii="Arial" w:hAnsi="Arial" w:cs="Arial"/>
          <w:b/>
          <w:bCs/>
        </w:rPr>
        <w:t xml:space="preserve">Informacja o przetwarzaniu danych osobowych (RODO) </w:t>
      </w:r>
    </w:p>
    <w:p w14:paraId="2CD16721" w14:textId="77777777" w:rsidR="006920FD" w:rsidRPr="00E116D9" w:rsidRDefault="006920FD" w:rsidP="00D96D87">
      <w:pPr>
        <w:pStyle w:val="Akapitzlist"/>
        <w:ind w:left="624"/>
        <w:rPr>
          <w:rFonts w:ascii="Arial" w:hAnsi="Arial" w:cs="Arial"/>
          <w:b/>
          <w:bCs/>
        </w:rPr>
      </w:pPr>
    </w:p>
    <w:p w14:paraId="786E37CC" w14:textId="77777777" w:rsidR="006920FD" w:rsidRPr="00FA0E3E" w:rsidRDefault="006920FD" w:rsidP="00D96D87">
      <w:pPr>
        <w:ind w:left="0"/>
        <w:rPr>
          <w:rFonts w:ascii="Arial" w:hAnsi="Arial" w:cs="Arial"/>
          <w:b/>
          <w:u w:val="single"/>
        </w:rPr>
      </w:pPr>
      <w:r w:rsidRPr="00FA0E3E">
        <w:rPr>
          <w:rFonts w:ascii="Arial" w:hAnsi="Arial" w:cs="Arial"/>
          <w:b/>
          <w:u w:val="single"/>
        </w:rPr>
        <w:t>Oferent jest zobowiązany do zapoznania się z poniższą informacją.</w:t>
      </w:r>
    </w:p>
    <w:p w14:paraId="375F9302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Administrator danych osobowych</w:t>
      </w:r>
    </w:p>
    <w:p w14:paraId="68977DFA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rejestracji wpływających ofert i ich analizy pod względem formalnym </w:t>
      </w:r>
      <w:r w:rsidRPr="00FA0E3E">
        <w:rPr>
          <w:rFonts w:ascii="Arial" w:eastAsia="Calibri" w:hAnsi="Arial" w:cs="Arial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10" w:history="1">
        <w:r w:rsidRPr="00FA0E3E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A0E3E">
        <w:rPr>
          <w:rFonts w:ascii="Arial" w:eastAsia="Calibri" w:hAnsi="Arial" w:cs="Arial"/>
        </w:rPr>
        <w:t>.</w:t>
      </w:r>
    </w:p>
    <w:p w14:paraId="16C8E040" w14:textId="0E6D44BF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11" w:history="1">
        <w:r w:rsidRPr="003F6A53">
          <w:rPr>
            <w:rStyle w:val="Hipercze"/>
            <w:rFonts w:ascii="Arial" w:eastAsia="Calibri" w:hAnsi="Arial" w:cs="Arial"/>
          </w:rPr>
          <w:t>iod@mopsrzeszow.pl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334FB777" w14:textId="77777777" w:rsidR="006920FD" w:rsidRPr="00C10C5A" w:rsidRDefault="006920FD" w:rsidP="006920FD">
      <w:pPr>
        <w:jc w:val="both"/>
        <w:rPr>
          <w:rFonts w:ascii="Arial" w:eastAsia="Calibri" w:hAnsi="Arial" w:cs="Arial"/>
          <w:sz w:val="20"/>
          <w:szCs w:val="20"/>
        </w:rPr>
      </w:pPr>
    </w:p>
    <w:p w14:paraId="143E1D42" w14:textId="4BD057BA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prac komisji konkursowej, merytorycznej oceny ofert a także podjęcia</w:t>
      </w:r>
      <w:r w:rsidR="003F6A53">
        <w:rPr>
          <w:rFonts w:ascii="Arial" w:eastAsia="Calibri" w:hAnsi="Arial" w:cs="Arial"/>
          <w:bCs/>
        </w:rPr>
        <w:t> </w:t>
      </w:r>
      <w:r w:rsidRPr="00FA0E3E">
        <w:rPr>
          <w:rFonts w:ascii="Arial" w:eastAsia="Calibri" w:hAnsi="Arial" w:cs="Arial"/>
          <w:bCs/>
        </w:rPr>
        <w:t xml:space="preserve">decyzji o rozstrzygnięciu konkursu i wyłonieniu ofert </w:t>
      </w:r>
      <w:r w:rsidRPr="00FA0E3E">
        <w:rPr>
          <w:rFonts w:ascii="Arial" w:eastAsia="Calibri" w:hAnsi="Arial" w:cs="Arial"/>
        </w:rPr>
        <w:t>Administratorem Państwa danych osobowych jest Prezydent Miasta Rzeszowa</w:t>
      </w:r>
      <w:r>
        <w:rPr>
          <w:rFonts w:ascii="Arial" w:eastAsia="Calibri" w:hAnsi="Arial" w:cs="Arial"/>
        </w:rPr>
        <w:t>, Rynek 1, 35-064</w:t>
      </w:r>
      <w:r w:rsidR="003F6A5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Rzeszów, tel. </w:t>
      </w:r>
      <w:r w:rsidRPr="00FA0E3E">
        <w:rPr>
          <w:rFonts w:ascii="Arial" w:eastAsia="Calibri" w:hAnsi="Arial" w:cs="Arial"/>
        </w:rPr>
        <w:t>(17)  788</w:t>
      </w:r>
      <w:r w:rsidR="003F6A53"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99</w:t>
      </w:r>
      <w:r w:rsidR="003F6A53"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 xml:space="preserve">00, e-mail: </w:t>
      </w:r>
      <w:hyperlink r:id="rId12" w:history="1">
        <w:r w:rsidRPr="00FA0E3E">
          <w:rPr>
            <w:rStyle w:val="Hipercze"/>
            <w:rFonts w:ascii="Arial" w:eastAsia="Calibri" w:hAnsi="Arial" w:cs="Arial"/>
          </w:rPr>
          <w:t>umrz@erzeszow.pl</w:t>
        </w:r>
      </w:hyperlink>
      <w:r w:rsidRPr="00FA0E3E">
        <w:rPr>
          <w:rFonts w:ascii="Arial" w:eastAsia="Calibri" w:hAnsi="Arial" w:cs="Arial"/>
        </w:rPr>
        <w:t xml:space="preserve"> </w:t>
      </w:r>
    </w:p>
    <w:p w14:paraId="2DF53C54" w14:textId="77777777" w:rsidR="006920FD" w:rsidRPr="00C10C5A" w:rsidRDefault="006920FD" w:rsidP="006920FD">
      <w:pPr>
        <w:jc w:val="both"/>
        <w:rPr>
          <w:rFonts w:ascii="Arial" w:eastAsia="Calibri" w:hAnsi="Arial" w:cs="Arial"/>
          <w:sz w:val="20"/>
          <w:szCs w:val="20"/>
        </w:rPr>
      </w:pPr>
    </w:p>
    <w:p w14:paraId="341823B4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13" w:history="1">
        <w:r w:rsidRPr="00FA0E3E">
          <w:rPr>
            <w:rStyle w:val="Hipercze"/>
            <w:rFonts w:ascii="Arial" w:eastAsia="Calibri" w:hAnsi="Arial" w:cs="Arial"/>
          </w:rPr>
          <w:t>iod@erzeszow.pl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2377CC87" w14:textId="77777777" w:rsidR="00D96D87" w:rsidRPr="00C10C5A" w:rsidRDefault="00D96D87" w:rsidP="00D96D87">
      <w:pPr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1D1E8B48" w14:textId="1D035244" w:rsidR="006920FD" w:rsidRPr="00FA0E3E" w:rsidRDefault="006920FD" w:rsidP="00D96D87">
      <w:pPr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Cele i podstawy przetwarzania</w:t>
      </w:r>
    </w:p>
    <w:p w14:paraId="37D2094C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są przetwarzane na podstawie art. 6 ust. 1 lit. c</w:t>
      </w:r>
      <w:r>
        <w:rPr>
          <w:rFonts w:ascii="Arial" w:eastAsia="Calibri" w:hAnsi="Arial" w:cs="Arial"/>
        </w:rPr>
        <w:t xml:space="preserve"> i lit. e</w:t>
      </w:r>
      <w:r w:rsidRPr="00FA0E3E">
        <w:rPr>
          <w:rFonts w:ascii="Arial" w:eastAsia="Calibri" w:hAnsi="Arial" w:cs="Arial"/>
        </w:rPr>
        <w:t xml:space="preserve"> RODO</w:t>
      </w: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>w celu związanym z przeprowadzeniem otwartego konkursu ofert na realizację zadań publicznych z zakresu pomocy społecznej. Konkurs jest przeprowadzany w trybie ustawy o działalności pożytku publicznego i o wolontariacie.</w:t>
      </w:r>
    </w:p>
    <w:p w14:paraId="0FBB6EAC" w14:textId="77777777" w:rsidR="006920FD" w:rsidRPr="00C10C5A" w:rsidRDefault="006920FD" w:rsidP="00D96D87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24916998" w14:textId="77777777" w:rsidR="006920FD" w:rsidRPr="00FA0E3E" w:rsidRDefault="006920FD" w:rsidP="00D96D87">
      <w:pPr>
        <w:spacing w:before="80"/>
        <w:ind w:left="0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Odbiorcy danych</w:t>
      </w:r>
    </w:p>
    <w:p w14:paraId="798CAD07" w14:textId="77777777" w:rsidR="006920FD" w:rsidRPr="00FA0E3E" w:rsidRDefault="006920FD" w:rsidP="006920FD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 xml:space="preserve">Państwa dane </w:t>
      </w:r>
      <w:r>
        <w:rPr>
          <w:rFonts w:ascii="Arial" w:hAnsi="Arial" w:cs="Arial"/>
          <w:sz w:val="24"/>
          <w:szCs w:val="24"/>
        </w:rPr>
        <w:t xml:space="preserve">mogą być </w:t>
      </w:r>
      <w:r w:rsidRPr="00FA0E3E">
        <w:rPr>
          <w:rFonts w:ascii="Arial" w:hAnsi="Arial" w:cs="Arial"/>
          <w:sz w:val="24"/>
          <w:szCs w:val="24"/>
        </w:rPr>
        <w:t>udostępniane podmiotom uprawnionym na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 xml:space="preserve">podstawie </w:t>
      </w:r>
      <w:r>
        <w:rPr>
          <w:rFonts w:ascii="Arial" w:hAnsi="Arial" w:cs="Arial"/>
          <w:sz w:val="24"/>
          <w:szCs w:val="24"/>
        </w:rPr>
        <w:t xml:space="preserve">powszechnie obowiązujących </w:t>
      </w:r>
      <w:r w:rsidRPr="00FA0E3E">
        <w:rPr>
          <w:rFonts w:ascii="Arial" w:hAnsi="Arial" w:cs="Arial"/>
          <w:sz w:val="24"/>
          <w:szCs w:val="24"/>
        </w:rPr>
        <w:t xml:space="preserve">przepisów prawa. Odbiorcami Państwa danych mogą </w:t>
      </w:r>
      <w:r w:rsidRPr="00FA0E3E">
        <w:rPr>
          <w:rFonts w:ascii="Arial" w:hAnsi="Arial" w:cs="Arial"/>
          <w:sz w:val="24"/>
          <w:szCs w:val="24"/>
        </w:rPr>
        <w:lastRenderedPageBreak/>
        <w:t>być osoby lub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>podmioty, którym udostępniona zostanie dokume</w:t>
      </w:r>
      <w:r>
        <w:rPr>
          <w:rFonts w:ascii="Arial" w:hAnsi="Arial" w:cs="Arial"/>
          <w:sz w:val="24"/>
          <w:szCs w:val="24"/>
        </w:rPr>
        <w:t>ntacja postępowania w oparciu o</w:t>
      </w:r>
      <w:r w:rsidRPr="00FA0E3E">
        <w:rPr>
          <w:rFonts w:ascii="Arial" w:hAnsi="Arial" w:cs="Arial"/>
          <w:sz w:val="24"/>
          <w:szCs w:val="24"/>
        </w:rPr>
        <w:t>art. 5 ust. 2 ustawy z 6 września 2001 r. o dostępie do informacji publicznej.</w:t>
      </w:r>
    </w:p>
    <w:p w14:paraId="5A1BCAB5" w14:textId="77777777" w:rsidR="00D96D87" w:rsidRPr="00C10C5A" w:rsidRDefault="00D96D87" w:rsidP="006920FD">
      <w:pPr>
        <w:spacing w:before="80"/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E7FA2B" w14:textId="45EE1801" w:rsidR="006920FD" w:rsidRPr="00FA0E3E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Okres przechowywania danych</w:t>
      </w:r>
    </w:p>
    <w:p w14:paraId="55752E2B" w14:textId="773C749E" w:rsidR="006920FD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będą przechowywane przez okres niezbędny do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przeprowadzenia postepowania konkursowego, a następnie zgodnie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obowiązującymi przepisami archiwizacyjnymi (wyrażonymi w przepisach ustawy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dnia 14 lipca 1983 r. o narodowym zasobie archiwalnym i archiwach oraz aktach wykonawczych do tej ustawy).</w:t>
      </w:r>
    </w:p>
    <w:p w14:paraId="6552BCB2" w14:textId="77777777" w:rsidR="00D96D87" w:rsidRPr="00C10C5A" w:rsidRDefault="00D96D87" w:rsidP="00D96D87">
      <w:pPr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0B790CB4" w14:textId="77777777" w:rsidR="006920FD" w:rsidRPr="003F44D7" w:rsidRDefault="006920FD" w:rsidP="00D96D87">
      <w:pPr>
        <w:ind w:left="0"/>
        <w:jc w:val="both"/>
        <w:rPr>
          <w:rFonts w:ascii="Arial" w:eastAsia="Calibri" w:hAnsi="Arial" w:cs="Arial"/>
          <w:b/>
          <w:bCs/>
        </w:rPr>
      </w:pPr>
      <w:r w:rsidRPr="003F44D7">
        <w:rPr>
          <w:rFonts w:ascii="Arial" w:eastAsia="Calibri" w:hAnsi="Arial" w:cs="Arial"/>
          <w:b/>
          <w:bCs/>
        </w:rPr>
        <w:t>Zautomatyzowane podejmowanie decyzji, profilowanie</w:t>
      </w:r>
    </w:p>
    <w:p w14:paraId="3DE90A24" w14:textId="77777777" w:rsidR="006920FD" w:rsidRPr="003F44D7" w:rsidRDefault="006920FD" w:rsidP="00D96D87">
      <w:pPr>
        <w:ind w:left="0"/>
        <w:jc w:val="both"/>
        <w:rPr>
          <w:rFonts w:ascii="Arial" w:eastAsia="Calibri" w:hAnsi="Arial" w:cs="Arial"/>
        </w:rPr>
      </w:pPr>
      <w:r w:rsidRPr="003F44D7">
        <w:rPr>
          <w:rFonts w:ascii="Arial" w:eastAsia="Calibri" w:hAnsi="Arial" w:cs="Arial"/>
        </w:rPr>
        <w:t>W oparciu o Państwa dane osobowe Administrator nie będzie podejmował wobec Państwa zautomatyzowanych decyzji, w tym decyzji będących wynikiem profilowania.</w:t>
      </w:r>
    </w:p>
    <w:p w14:paraId="3036DC1F" w14:textId="77777777" w:rsidR="006920FD" w:rsidRPr="00C10C5A" w:rsidRDefault="006920FD" w:rsidP="006920FD">
      <w:pPr>
        <w:jc w:val="both"/>
        <w:rPr>
          <w:rFonts w:ascii="Arial" w:eastAsia="Calibri" w:hAnsi="Arial" w:cs="Arial"/>
          <w:sz w:val="20"/>
          <w:szCs w:val="20"/>
        </w:rPr>
      </w:pPr>
    </w:p>
    <w:p w14:paraId="43A77152" w14:textId="77777777" w:rsidR="006920FD" w:rsidRPr="00FA0E3E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 xml:space="preserve">Prawa osób, których dane dotyczą </w:t>
      </w:r>
    </w:p>
    <w:p w14:paraId="09B32B63" w14:textId="77777777" w:rsidR="006920FD" w:rsidRPr="00FA0E3E" w:rsidRDefault="006920FD" w:rsidP="00D96D87">
      <w:pPr>
        <w:spacing w:after="40"/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Zgodnie z RODO przysługuje Państwu:</w:t>
      </w:r>
    </w:p>
    <w:p w14:paraId="39942B37" w14:textId="77777777" w:rsidR="006920FD" w:rsidRPr="00FA0E3E" w:rsidRDefault="006920FD" w:rsidP="00D17EE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dostępu do swoich danych oraz otrzymania ich kopii,</w:t>
      </w:r>
    </w:p>
    <w:p w14:paraId="044AA3F1" w14:textId="77777777" w:rsidR="006920FD" w:rsidRPr="00FA0E3E" w:rsidRDefault="006920FD" w:rsidP="00D17EE9">
      <w:pPr>
        <w:numPr>
          <w:ilvl w:val="0"/>
          <w:numId w:val="8"/>
        </w:numPr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sprostowania</w:t>
      </w: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(poprawiania) swoich danych,</w:t>
      </w:r>
    </w:p>
    <w:p w14:paraId="3E80088D" w14:textId="77777777" w:rsidR="006920FD" w:rsidRPr="00FA0E3E" w:rsidRDefault="006920FD" w:rsidP="00D17EE9">
      <w:pPr>
        <w:numPr>
          <w:ilvl w:val="0"/>
          <w:numId w:val="8"/>
        </w:numPr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ograniczenia przetwarzania danych,</w:t>
      </w:r>
    </w:p>
    <w:p w14:paraId="50D4E54F" w14:textId="77777777" w:rsidR="006920FD" w:rsidRPr="00FA0E3E" w:rsidRDefault="006920FD" w:rsidP="00D17EE9">
      <w:pPr>
        <w:numPr>
          <w:ilvl w:val="0"/>
          <w:numId w:val="8"/>
        </w:numPr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wniesienia skargi do PUODO (na adres Urzędu Ochrony Danych Osobowych, ul. Stawki 2, 00 - 193 Warszawa).</w:t>
      </w:r>
    </w:p>
    <w:p w14:paraId="3DC2694B" w14:textId="77777777" w:rsidR="00D96D87" w:rsidRPr="00C10C5A" w:rsidRDefault="00D96D87" w:rsidP="00D96D87">
      <w:pPr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6DEA9C" w14:textId="321DD6B3" w:rsidR="006920FD" w:rsidRPr="00FA0E3E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Informacja o wymogu podania danych</w:t>
      </w:r>
    </w:p>
    <w:p w14:paraId="1DCE0D29" w14:textId="77777777" w:rsidR="006920FD" w:rsidRPr="00FA0E3E" w:rsidRDefault="006920FD" w:rsidP="006920FD">
      <w:pPr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umowa.</w:t>
      </w:r>
    </w:p>
    <w:p w14:paraId="04DB9100" w14:textId="77777777" w:rsidR="006920FD" w:rsidRPr="00FA0E3E" w:rsidRDefault="006920FD" w:rsidP="006920FD">
      <w:pPr>
        <w:jc w:val="both"/>
        <w:rPr>
          <w:rFonts w:ascii="Arial" w:eastAsia="Calibri" w:hAnsi="Arial" w:cs="Arial"/>
        </w:rPr>
      </w:pPr>
    </w:p>
    <w:p w14:paraId="76565BD4" w14:textId="77777777" w:rsidR="006920FD" w:rsidRPr="00FA0E3E" w:rsidRDefault="006920F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A0DC202" w14:textId="77777777" w:rsidR="006920FD" w:rsidRPr="00FA0E3E" w:rsidRDefault="006920F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CD8B971" w14:textId="6A173C48" w:rsidR="006920FD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późn. zm.).</w:t>
      </w:r>
    </w:p>
    <w:p w14:paraId="114F016A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Wyjaśnienie: skorzystanie z prawa do sprostowania nie może skutkować zmianą wyniku otwartego konkursu ofert.</w:t>
      </w:r>
    </w:p>
    <w:p w14:paraId="11BF137F" w14:textId="028F5A3F" w:rsidR="006C3749" w:rsidRDefault="006C37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5BCA2C8E" w14:textId="31533ADA" w:rsidR="006C3749" w:rsidRDefault="006C37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610585E0" w14:textId="2BEDC38F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5B740EFA" w14:textId="1ADED79F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7202BDCF" w14:textId="6E38A03D" w:rsidR="00276D1C" w:rsidRDefault="00276D1C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0D682FB0" w14:textId="70FA1939" w:rsidR="00276D1C" w:rsidRDefault="00276D1C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45A698F1" w14:textId="3F4DC1D5" w:rsidR="00276D1C" w:rsidRDefault="00276D1C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2511ED9C" w14:textId="3BD53C5C" w:rsidR="00C10C5A" w:rsidRDefault="00C10C5A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7E796238" w14:textId="11BA0584" w:rsidR="00C10C5A" w:rsidRDefault="00C10C5A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28726681" w14:textId="47D33CA1" w:rsidR="00C10C5A" w:rsidRDefault="00C10C5A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0DC9B732" w14:textId="77777777" w:rsidR="00C10C5A" w:rsidRDefault="00C10C5A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55FF67B9" w14:textId="423B1413" w:rsidR="00276D1C" w:rsidRDefault="00276D1C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6F7DFE02" w14:textId="77738519" w:rsidR="00276D1C" w:rsidRDefault="00276D1C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25C60319" w14:textId="77777777" w:rsidR="006B516F" w:rsidRDefault="006B516F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5443FC47" w14:textId="77777777" w:rsidR="00276D1C" w:rsidRPr="00025E53" w:rsidRDefault="00276D1C" w:rsidP="00276D1C">
      <w:pPr>
        <w:spacing w:line="264" w:lineRule="auto"/>
        <w:ind w:left="4536"/>
        <w:contextualSpacing/>
        <w:rPr>
          <w:rFonts w:ascii="Arial" w:hAnsi="Arial" w:cs="Arial"/>
        </w:rPr>
      </w:pPr>
      <w:bookmarkStart w:id="12" w:name="_Hlk118460679"/>
      <w:r w:rsidRPr="00025E53">
        <w:rPr>
          <w:rFonts w:ascii="Arial" w:hAnsi="Arial" w:cs="Arial"/>
        </w:rPr>
        <w:lastRenderedPageBreak/>
        <w:t>Załącznik nr 1</w:t>
      </w:r>
    </w:p>
    <w:p w14:paraId="4F321326" w14:textId="77777777" w:rsidR="00276D1C" w:rsidRPr="00025E53" w:rsidRDefault="00276D1C" w:rsidP="00276D1C">
      <w:pPr>
        <w:spacing w:line="264" w:lineRule="auto"/>
        <w:ind w:left="4536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do ogłoszenia o otwartym konkursie ofert</w:t>
      </w:r>
    </w:p>
    <w:p w14:paraId="4F156D19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p w14:paraId="04073F30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p w14:paraId="250FC584" w14:textId="77777777" w:rsidR="00276D1C" w:rsidRDefault="00276D1C" w:rsidP="00276D1C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 xml:space="preserve">Karta oceny formalnej </w:t>
      </w:r>
      <w:r w:rsidRPr="005402BB">
        <w:rPr>
          <w:rFonts w:ascii="Arial" w:hAnsi="Arial" w:cs="Arial"/>
          <w:b/>
        </w:rPr>
        <w:t>oferty</w:t>
      </w:r>
      <w:r>
        <w:rPr>
          <w:rFonts w:ascii="Arial" w:hAnsi="Arial" w:cs="Arial"/>
          <w:b/>
        </w:rPr>
        <w:t xml:space="preserve"> </w:t>
      </w:r>
    </w:p>
    <w:p w14:paraId="691931D1" w14:textId="77777777" w:rsidR="00276D1C" w:rsidRDefault="00276D1C" w:rsidP="00276D1C">
      <w:pPr>
        <w:spacing w:line="264" w:lineRule="auto"/>
        <w:contextualSpacing/>
        <w:jc w:val="center"/>
        <w:rPr>
          <w:rFonts w:ascii="Arial" w:hAnsi="Arial" w:cs="Arial"/>
          <w:b/>
        </w:rPr>
      </w:pPr>
    </w:p>
    <w:p w14:paraId="0699091A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p w14:paraId="37FEECAF" w14:textId="77777777" w:rsidR="00276D1C" w:rsidRPr="00025E53" w:rsidRDefault="00276D1C" w:rsidP="00276D1C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818"/>
      </w:tblGrid>
      <w:tr w:rsidR="00276D1C" w:rsidRPr="00025E53" w14:paraId="0EC5A928" w14:textId="77777777" w:rsidTr="00643CA1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49CABEEE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020B83A3" w14:textId="77777777" w:rsidR="00276D1C" w:rsidRPr="00025E53" w:rsidRDefault="00276D1C" w:rsidP="00643CA1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76D1C" w:rsidRPr="00025E53" w14:paraId="4E0CCB04" w14:textId="77777777" w:rsidTr="00643CA1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4FF72C10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58624C0F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276D1C" w:rsidRPr="00025E53" w14:paraId="6A7F70D8" w14:textId="77777777" w:rsidTr="00643CA1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5BD5440C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1FA07A45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276D1C" w:rsidRPr="00025E53" w14:paraId="33508944" w14:textId="77777777" w:rsidTr="00643CA1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36190F1F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7A65ED61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3AEC641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p w14:paraId="52F86934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5471"/>
        <w:gridCol w:w="1264"/>
        <w:gridCol w:w="1241"/>
      </w:tblGrid>
      <w:tr w:rsidR="00276D1C" w:rsidRPr="00025E53" w14:paraId="39B029AB" w14:textId="77777777" w:rsidTr="00643CA1">
        <w:trPr>
          <w:trHeight w:val="611"/>
        </w:trPr>
        <w:tc>
          <w:tcPr>
            <w:tcW w:w="673" w:type="dxa"/>
            <w:shd w:val="pct15" w:color="auto" w:fill="auto"/>
            <w:vAlign w:val="center"/>
          </w:tcPr>
          <w:p w14:paraId="1EE8D592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404" w:type="dxa"/>
            <w:shd w:val="pct15" w:color="auto" w:fill="auto"/>
            <w:vAlign w:val="center"/>
          </w:tcPr>
          <w:p w14:paraId="6556082C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14:paraId="30845A6D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74" w:type="dxa"/>
            <w:shd w:val="pct15" w:color="auto" w:fill="auto"/>
            <w:vAlign w:val="center"/>
          </w:tcPr>
          <w:p w14:paraId="608DC44A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</w:p>
        </w:tc>
      </w:tr>
      <w:tr w:rsidR="00276D1C" w:rsidRPr="00025E53" w14:paraId="3981101A" w14:textId="77777777" w:rsidTr="00643CA1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363B5658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1.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1D6C43EA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po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762898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19003F17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025E53" w14:paraId="60D2E81E" w14:textId="77777777" w:rsidTr="00643CA1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27537882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2.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4842DC82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przez podmiot nieuprawniony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12336E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7D4BD262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025E53" w14:paraId="507FAA2A" w14:textId="77777777" w:rsidTr="00643CA1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161FC41B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3.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5BB3074A" w14:textId="77777777" w:rsidR="00276D1C" w:rsidRPr="00025E53" w:rsidRDefault="00276D1C" w:rsidP="00643CA1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na niewłaściwym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2B86A8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66D9E6FF" w14:textId="77777777" w:rsidR="00276D1C" w:rsidRPr="00025E53" w:rsidRDefault="00276D1C" w:rsidP="00643CA1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CAFEBD1" w14:textId="77777777" w:rsidR="00276D1C" w:rsidRDefault="00276D1C" w:rsidP="00276D1C">
      <w:pPr>
        <w:spacing w:line="264" w:lineRule="auto"/>
        <w:contextualSpacing/>
        <w:rPr>
          <w:rFonts w:ascii="Arial" w:hAnsi="Arial" w:cs="Arial"/>
          <w:b/>
        </w:rPr>
      </w:pPr>
    </w:p>
    <w:p w14:paraId="13F6939C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Co najmniej jeden z wyżej wymienionych braków / błędów powoduje odrzucenie oferty bez możliwości jej uzupełnienia.</w:t>
      </w:r>
    </w:p>
    <w:p w14:paraId="7589839D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14:paraId="378B03DD" w14:textId="77777777" w:rsidR="00276D1C" w:rsidRPr="00025E53" w:rsidRDefault="00276D1C" w:rsidP="00276D1C">
      <w:pPr>
        <w:spacing w:line="264" w:lineRule="auto"/>
        <w:contextualSpacing/>
        <w:rPr>
          <w:rFonts w:ascii="Arial" w:hAnsi="Arial" w:cs="Arial"/>
        </w:rPr>
      </w:pPr>
    </w:p>
    <w:bookmarkEnd w:id="12"/>
    <w:p w14:paraId="6B20096D" w14:textId="77777777" w:rsidR="00276D1C" w:rsidRDefault="00276D1C" w:rsidP="00276D1C"/>
    <w:p w14:paraId="47169A20" w14:textId="77777777" w:rsidR="00276D1C" w:rsidRDefault="00276D1C" w:rsidP="00276D1C"/>
    <w:p w14:paraId="49239D75" w14:textId="2B71A58A" w:rsidR="00276D1C" w:rsidRDefault="00276D1C" w:rsidP="00276D1C"/>
    <w:p w14:paraId="41E8736D" w14:textId="0DA103B4" w:rsidR="00276D1C" w:rsidRDefault="00276D1C" w:rsidP="00276D1C"/>
    <w:p w14:paraId="7517C177" w14:textId="2B65F176" w:rsidR="00276D1C" w:rsidRDefault="00276D1C" w:rsidP="00276D1C"/>
    <w:p w14:paraId="00ECFFD5" w14:textId="1F1F3831" w:rsidR="00276D1C" w:rsidRDefault="00276D1C" w:rsidP="00276D1C"/>
    <w:p w14:paraId="0BBB70EB" w14:textId="77777777" w:rsidR="00276D1C" w:rsidRDefault="00276D1C" w:rsidP="00276D1C"/>
    <w:p w14:paraId="765C778E" w14:textId="77777777" w:rsidR="00276D1C" w:rsidRDefault="00276D1C" w:rsidP="00276D1C"/>
    <w:p w14:paraId="01B52A33" w14:textId="1E20A4DF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6561B749" w14:textId="70C145CE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56"/>
        <w:gridCol w:w="1656"/>
        <w:gridCol w:w="1863"/>
      </w:tblGrid>
      <w:tr w:rsidR="00276D1C" w:rsidRPr="00276D1C" w14:paraId="663E11E1" w14:textId="77777777" w:rsidTr="00643CA1">
        <w:tc>
          <w:tcPr>
            <w:tcW w:w="576" w:type="dxa"/>
            <w:shd w:val="pct15" w:color="auto" w:fill="auto"/>
            <w:vAlign w:val="center"/>
          </w:tcPr>
          <w:p w14:paraId="000593E5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bookmarkStart w:id="13" w:name="_Hlk118460724"/>
            <w:r w:rsidRPr="00276D1C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5256" w:type="dxa"/>
            <w:shd w:val="pct15" w:color="auto" w:fill="auto"/>
            <w:vAlign w:val="center"/>
          </w:tcPr>
          <w:p w14:paraId="7107604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656" w:type="dxa"/>
            <w:shd w:val="pct15" w:color="auto" w:fill="auto"/>
            <w:vAlign w:val="center"/>
          </w:tcPr>
          <w:p w14:paraId="43056474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Uzupełniono</w:t>
            </w:r>
            <w:r w:rsidRPr="00276D1C">
              <w:rPr>
                <w:rFonts w:ascii="Arial" w:hAnsi="Arial" w:cs="Arial"/>
                <w:b/>
              </w:rPr>
              <w:br/>
              <w:t>w terminie</w:t>
            </w:r>
          </w:p>
          <w:p w14:paraId="40EB83B1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1863" w:type="dxa"/>
            <w:shd w:val="pct15" w:color="auto" w:fill="auto"/>
            <w:vAlign w:val="center"/>
          </w:tcPr>
          <w:p w14:paraId="2627F711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 xml:space="preserve">Nie uzupełniono </w:t>
            </w:r>
          </w:p>
        </w:tc>
      </w:tr>
      <w:tr w:rsidR="00276D1C" w:rsidRPr="00276D1C" w14:paraId="676D147F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640C23F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D68DF1A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43B7C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FEECE4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1861132A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EB832A3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5B7B83A2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oświadczeń w części VII oferty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C75D7B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FE03BC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37ED4C17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F28E0A3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E3EB7C3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podpisu/podpisów osoby/osób upoważnionych do składania oświadczeń woli w imieniu oferenta/oferentów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71C98E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F234A7B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1494AED0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58CEE7E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AA60CF9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Błędy rachunkowe (jakie)</w:t>
            </w:r>
          </w:p>
          <w:p w14:paraId="3F4C84F3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7595259B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75D0A883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DD978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00A420D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0C28AEFB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7031CFC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D7BA499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określenia odbiorców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B664C23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E83AA4A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510E34F4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FCD7B59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5901C698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określenia miejsca realizacji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42C9713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DAC9649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2FCAD169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9124497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CDE276D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Wartość wnioskowanej dotacji przekracza 90% kosztów realizacji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19B60E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0E0813D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3BDB3FFB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12D0713B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61948DDE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Termin realizacji zadania publicznego wykracza poza ramy czasowe podane w ogłoszeniu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1368A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A26A77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76D1C" w:rsidRPr="00276D1C" w14:paraId="730B9D0C" w14:textId="77777777" w:rsidTr="00643CA1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5325779" w14:textId="77777777" w:rsidR="00276D1C" w:rsidRPr="00276D1C" w:rsidRDefault="00276D1C" w:rsidP="00276D1C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5752AE3F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Inne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9F3994E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14D06D3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1F94D1BE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  <w:b/>
        </w:rPr>
      </w:pPr>
    </w:p>
    <w:p w14:paraId="2B3F2D95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Nieuzupełnienie braków / błędów w wyznaczonym terminie powoduje odrzucenie oferty.</w:t>
      </w:r>
    </w:p>
    <w:p w14:paraId="31C47284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Oferta nie podlega dalszej ocenie merytorycznej.</w:t>
      </w:r>
    </w:p>
    <w:p w14:paraId="5869ED12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Inne uwagi</w:t>
      </w:r>
    </w:p>
    <w:p w14:paraId="72B8B170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C1717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p w14:paraId="5D8E9B81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Data …………………… 2022 r.</w:t>
      </w:r>
    </w:p>
    <w:p w14:paraId="42F08F03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p w14:paraId="21AB3631" w14:textId="77777777" w:rsidR="00276D1C" w:rsidRPr="00276D1C" w:rsidRDefault="00276D1C" w:rsidP="00276D1C">
      <w:pPr>
        <w:spacing w:line="264" w:lineRule="auto"/>
        <w:ind w:left="5103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276D1C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14:paraId="404AAFF2" w14:textId="30E7A06E" w:rsidR="00276D1C" w:rsidRDefault="00276D1C" w:rsidP="00276D1C">
      <w:pPr>
        <w:spacing w:line="264" w:lineRule="auto"/>
        <w:ind w:left="5103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276D1C">
        <w:rPr>
          <w:rFonts w:ascii="Arial" w:hAnsi="Arial" w:cs="Arial"/>
          <w:i/>
          <w:sz w:val="20"/>
          <w:szCs w:val="20"/>
        </w:rPr>
        <w:t>(podpis osoby dokonującej oceny)</w:t>
      </w:r>
    </w:p>
    <w:p w14:paraId="00015B9B" w14:textId="77777777" w:rsidR="00276D1C" w:rsidRPr="00276D1C" w:rsidRDefault="00276D1C" w:rsidP="00276D1C">
      <w:pPr>
        <w:spacing w:line="264" w:lineRule="auto"/>
        <w:ind w:left="4536"/>
        <w:contextualSpacing/>
        <w:rPr>
          <w:rFonts w:ascii="Arial" w:hAnsi="Arial" w:cs="Arial"/>
        </w:rPr>
      </w:pPr>
      <w:bookmarkStart w:id="14" w:name="_Hlk118460980"/>
      <w:bookmarkEnd w:id="13"/>
      <w:r w:rsidRPr="00276D1C">
        <w:rPr>
          <w:rFonts w:ascii="Arial" w:hAnsi="Arial" w:cs="Arial"/>
        </w:rPr>
        <w:lastRenderedPageBreak/>
        <w:t>Załącznik nr 2</w:t>
      </w:r>
    </w:p>
    <w:p w14:paraId="4F23F25E" w14:textId="77777777" w:rsidR="00276D1C" w:rsidRPr="00276D1C" w:rsidRDefault="00276D1C" w:rsidP="00276D1C">
      <w:pPr>
        <w:spacing w:line="264" w:lineRule="auto"/>
        <w:ind w:left="4536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do ogłoszenia o otwartym konkursie ofert</w:t>
      </w:r>
    </w:p>
    <w:p w14:paraId="3115EEAC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p w14:paraId="3171FAC0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p w14:paraId="7CAD6F6A" w14:textId="77777777" w:rsidR="00276D1C" w:rsidRPr="00276D1C" w:rsidRDefault="00276D1C" w:rsidP="00276D1C">
      <w:pPr>
        <w:spacing w:line="264" w:lineRule="auto"/>
        <w:ind w:left="0"/>
        <w:contextualSpacing/>
        <w:jc w:val="center"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Karta oceny merytorycznej oferty</w:t>
      </w:r>
    </w:p>
    <w:p w14:paraId="24982348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p w14:paraId="7B8E38AD" w14:textId="77777777" w:rsidR="00276D1C" w:rsidRPr="00276D1C" w:rsidRDefault="00276D1C" w:rsidP="00276D1C">
      <w:pPr>
        <w:spacing w:line="264" w:lineRule="auto"/>
        <w:ind w:left="0"/>
        <w:contextualSpacing/>
        <w:jc w:val="center"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5849"/>
      </w:tblGrid>
      <w:tr w:rsidR="00276D1C" w:rsidRPr="00276D1C" w14:paraId="04B1BDB8" w14:textId="77777777" w:rsidTr="00643CA1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1A21358B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409" w:type="dxa"/>
            <w:shd w:val="clear" w:color="auto" w:fill="auto"/>
          </w:tcPr>
          <w:p w14:paraId="070FD02B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276D1C" w:rsidRPr="00276D1C" w14:paraId="2E045468" w14:textId="77777777" w:rsidTr="00643CA1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31C7E2E2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5C57C3ED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276D1C" w:rsidRPr="00276D1C" w14:paraId="50A15986" w14:textId="77777777" w:rsidTr="00643CA1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7726F68A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2CCD0764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276D1C" w:rsidRPr="00276D1C" w14:paraId="4746C4C2" w14:textId="77777777" w:rsidTr="00643CA1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58F44D7C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2F4D65CA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</w:rPr>
            </w:pPr>
          </w:p>
        </w:tc>
      </w:tr>
    </w:tbl>
    <w:p w14:paraId="00F7202B" w14:textId="77777777" w:rsidR="00276D1C" w:rsidRPr="00276D1C" w:rsidRDefault="00276D1C" w:rsidP="00276D1C">
      <w:pPr>
        <w:spacing w:line="264" w:lineRule="auto"/>
        <w:ind w:left="0"/>
        <w:contextualSpacing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851"/>
        <w:gridCol w:w="614"/>
        <w:gridCol w:w="614"/>
        <w:gridCol w:w="614"/>
        <w:gridCol w:w="1134"/>
      </w:tblGrid>
      <w:tr w:rsidR="00276D1C" w:rsidRPr="00276D1C" w14:paraId="745A743E" w14:textId="77777777" w:rsidTr="00643CA1">
        <w:trPr>
          <w:trHeight w:val="465"/>
        </w:trPr>
        <w:tc>
          <w:tcPr>
            <w:tcW w:w="534" w:type="dxa"/>
            <w:shd w:val="pct15" w:color="auto" w:fill="auto"/>
            <w:vAlign w:val="center"/>
          </w:tcPr>
          <w:p w14:paraId="2399D55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shd w:val="pct15" w:color="auto" w:fill="auto"/>
            <w:vAlign w:val="center"/>
          </w:tcPr>
          <w:p w14:paraId="5F9AE5B1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2977" w:type="dxa"/>
            <w:shd w:val="pct15" w:color="auto" w:fill="auto"/>
            <w:vAlign w:val="center"/>
          </w:tcPr>
          <w:p w14:paraId="546A9047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172DD534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458E47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punkty członków komisji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141620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Średnia</w:t>
            </w:r>
          </w:p>
        </w:tc>
      </w:tr>
      <w:tr w:rsidR="00276D1C" w:rsidRPr="00276D1C" w14:paraId="0C94624F" w14:textId="77777777" w:rsidTr="00643CA1">
        <w:tc>
          <w:tcPr>
            <w:tcW w:w="534" w:type="dxa"/>
            <w:shd w:val="clear" w:color="auto" w:fill="auto"/>
          </w:tcPr>
          <w:p w14:paraId="4D2A564C" w14:textId="77777777" w:rsidR="00276D1C" w:rsidRPr="00276D1C" w:rsidRDefault="00276D1C" w:rsidP="00276D1C">
            <w:pPr>
              <w:numPr>
                <w:ilvl w:val="0"/>
                <w:numId w:val="49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C3D917A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Zgodność oferty ze szczegółowymi warunkami otwartego konkursu ofert</w:t>
            </w:r>
          </w:p>
        </w:tc>
        <w:tc>
          <w:tcPr>
            <w:tcW w:w="2977" w:type="dxa"/>
            <w:shd w:val="clear" w:color="auto" w:fill="auto"/>
          </w:tcPr>
          <w:p w14:paraId="1102D66E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8FD0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614" w:type="dxa"/>
            <w:shd w:val="pct15" w:color="auto" w:fill="auto"/>
            <w:vAlign w:val="center"/>
          </w:tcPr>
          <w:p w14:paraId="693F9875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pct15" w:color="auto" w:fill="auto"/>
            <w:vAlign w:val="center"/>
          </w:tcPr>
          <w:p w14:paraId="47C8B31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pct15" w:color="auto" w:fill="auto"/>
            <w:vAlign w:val="center"/>
          </w:tcPr>
          <w:p w14:paraId="798A88F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pct15" w:color="auto" w:fill="auto"/>
          </w:tcPr>
          <w:p w14:paraId="52B533E3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0FBAACF0" w14:textId="77777777" w:rsidTr="00643CA1">
        <w:tc>
          <w:tcPr>
            <w:tcW w:w="534" w:type="dxa"/>
            <w:shd w:val="clear" w:color="auto" w:fill="auto"/>
          </w:tcPr>
          <w:p w14:paraId="338C382F" w14:textId="77777777" w:rsidR="00276D1C" w:rsidRPr="00276D1C" w:rsidRDefault="00276D1C" w:rsidP="00276D1C">
            <w:pPr>
              <w:numPr>
                <w:ilvl w:val="0"/>
                <w:numId w:val="49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554217E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Możliwość realizacji zadania publicznego</w:t>
            </w:r>
          </w:p>
        </w:tc>
        <w:tc>
          <w:tcPr>
            <w:tcW w:w="2977" w:type="dxa"/>
            <w:shd w:val="clear" w:color="auto" w:fill="auto"/>
          </w:tcPr>
          <w:p w14:paraId="27959E04" w14:textId="77777777" w:rsidR="00276D1C" w:rsidRPr="00276D1C" w:rsidRDefault="00276D1C" w:rsidP="00276D1C">
            <w:pPr>
              <w:numPr>
                <w:ilvl w:val="0"/>
                <w:numId w:val="50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oferent ma doświadczenie w realizacji podobnych działań?</w:t>
            </w:r>
          </w:p>
          <w:p w14:paraId="31DBBE9E" w14:textId="77777777" w:rsidR="00276D1C" w:rsidRPr="00276D1C" w:rsidRDefault="00276D1C" w:rsidP="00276D1C">
            <w:pPr>
              <w:numPr>
                <w:ilvl w:val="0"/>
                <w:numId w:val="50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działania zaproponowane w ofercie są zgodne z założeniami określonymi w części I i IV ogłoszenia o konkursie?</w:t>
            </w:r>
          </w:p>
          <w:p w14:paraId="562C91F5" w14:textId="77777777" w:rsidR="00276D1C" w:rsidRPr="00276D1C" w:rsidRDefault="00276D1C" w:rsidP="00276D1C">
            <w:pPr>
              <w:numPr>
                <w:ilvl w:val="0"/>
                <w:numId w:val="50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uzasadniono potrzebę wykonania zadania, przedstawiono diagnozę, przydatność projektu z punktu widzenia beneficjentów i potrzeb środowiska lokalnego?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846B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EC89E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872629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73C28C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3F996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54E9C864" w14:textId="77777777" w:rsidTr="00643CA1">
        <w:tc>
          <w:tcPr>
            <w:tcW w:w="534" w:type="dxa"/>
            <w:shd w:val="clear" w:color="auto" w:fill="auto"/>
          </w:tcPr>
          <w:p w14:paraId="07892492" w14:textId="77777777" w:rsidR="00276D1C" w:rsidRPr="00276D1C" w:rsidRDefault="00276D1C" w:rsidP="00276D1C">
            <w:pPr>
              <w:numPr>
                <w:ilvl w:val="0"/>
                <w:numId w:val="49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34C9D0D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Ocena kalkulacji kosztów realizacji zadania publicznego, w tym w odniesieniu do zakresu rzeczowego zadania</w:t>
            </w:r>
          </w:p>
        </w:tc>
        <w:tc>
          <w:tcPr>
            <w:tcW w:w="2977" w:type="dxa"/>
            <w:shd w:val="clear" w:color="auto" w:fill="auto"/>
          </w:tcPr>
          <w:p w14:paraId="1D31D56A" w14:textId="77777777" w:rsidR="00276D1C" w:rsidRPr="00276D1C" w:rsidRDefault="00276D1C" w:rsidP="00276D1C">
            <w:pPr>
              <w:numPr>
                <w:ilvl w:val="0"/>
                <w:numId w:val="51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zachowano wewnętrzną spójność oferty, tj. powiązanie pomiędzy syntetycznym opisem zadania (III.3), planem i harmonogramem działań (III.4), opisem zakładanych rezultatów (III.5-6) oraz kalkulacją przewidywanych kosztów realizacji zadania publicznego (V.A-C)?</w:t>
            </w:r>
          </w:p>
          <w:p w14:paraId="1BD5073F" w14:textId="77777777" w:rsidR="00276D1C" w:rsidRPr="00276D1C" w:rsidRDefault="00276D1C" w:rsidP="00276D1C">
            <w:pPr>
              <w:numPr>
                <w:ilvl w:val="0"/>
                <w:numId w:val="51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 xml:space="preserve">Celowość i adekwatność planowanych kosztów </w:t>
            </w:r>
            <w:r w:rsidRPr="00276D1C">
              <w:rPr>
                <w:rFonts w:ascii="Arial" w:hAnsi="Arial" w:cs="Arial"/>
                <w:sz w:val="18"/>
                <w:szCs w:val="18"/>
              </w:rPr>
              <w:lastRenderedPageBreak/>
              <w:t>merytorycznych i kosztów obsługi zadania.</w:t>
            </w:r>
          </w:p>
          <w:p w14:paraId="5683B727" w14:textId="77777777" w:rsidR="00276D1C" w:rsidRPr="00276D1C" w:rsidRDefault="00276D1C" w:rsidP="00276D1C">
            <w:pPr>
              <w:numPr>
                <w:ilvl w:val="0"/>
                <w:numId w:val="51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 xml:space="preserve">Sposób oszacowania wydatków.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64703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lastRenderedPageBreak/>
              <w:t>0-15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FAEEA85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67E58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0DC630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CEC85F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4042168D" w14:textId="77777777" w:rsidTr="00643CA1">
        <w:tc>
          <w:tcPr>
            <w:tcW w:w="534" w:type="dxa"/>
            <w:shd w:val="clear" w:color="auto" w:fill="auto"/>
          </w:tcPr>
          <w:p w14:paraId="27B9830A" w14:textId="77777777" w:rsidR="00276D1C" w:rsidRPr="00276D1C" w:rsidRDefault="00276D1C" w:rsidP="00276D1C">
            <w:pPr>
              <w:numPr>
                <w:ilvl w:val="0"/>
                <w:numId w:val="49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2E4E0E4" w14:textId="0CBCFD3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Jakość wykonania zadania publiczne</w:t>
            </w:r>
            <w:r w:rsidR="006B516F">
              <w:rPr>
                <w:rFonts w:ascii="Arial" w:hAnsi="Arial" w:cs="Arial"/>
                <w:sz w:val="18"/>
                <w:szCs w:val="18"/>
              </w:rPr>
              <w:t>go</w:t>
            </w:r>
          </w:p>
        </w:tc>
        <w:tc>
          <w:tcPr>
            <w:tcW w:w="2977" w:type="dxa"/>
            <w:shd w:val="clear" w:color="auto" w:fill="auto"/>
          </w:tcPr>
          <w:p w14:paraId="71943E87" w14:textId="77777777" w:rsidR="00276D1C" w:rsidRPr="00276D1C" w:rsidRDefault="00276D1C" w:rsidP="00276D1C">
            <w:pPr>
              <w:numPr>
                <w:ilvl w:val="0"/>
                <w:numId w:val="5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Proponowane sposoby zapewnienia jakości wykonania zadania.</w:t>
            </w:r>
          </w:p>
          <w:p w14:paraId="5F2FA79E" w14:textId="77777777" w:rsidR="00276D1C" w:rsidRPr="00276D1C" w:rsidRDefault="00276D1C" w:rsidP="00276D1C">
            <w:pPr>
              <w:numPr>
                <w:ilvl w:val="0"/>
                <w:numId w:val="5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Opis zakładanych rezultatów realizacji zadnia (rezultaty realizacji zadania w ujęciu jakościowym, ilościowym, a także jaki będzie ich wpływ na poprawę/zmianę sytuacji odbiorców zadania).</w:t>
            </w:r>
          </w:p>
          <w:p w14:paraId="423E4BDD" w14:textId="77777777" w:rsidR="00276D1C" w:rsidRPr="00276D1C" w:rsidRDefault="00276D1C" w:rsidP="00276D1C">
            <w:pPr>
              <w:numPr>
                <w:ilvl w:val="0"/>
                <w:numId w:val="5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Planowane do osiągnięcia mierniki i wskaźniki.</w:t>
            </w:r>
          </w:p>
          <w:p w14:paraId="42557E60" w14:textId="7B3B2906" w:rsidR="00276D1C" w:rsidRPr="00F615C8" w:rsidRDefault="00276D1C" w:rsidP="00F615C8">
            <w:pPr>
              <w:numPr>
                <w:ilvl w:val="0"/>
                <w:numId w:val="5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Ocena sposobu działania i metod pracy w odniesieniu do potrzeb odbiorców zadania.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E0436" w14:textId="0213223C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0-2</w:t>
            </w:r>
            <w:r w:rsidR="00F615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4547591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72F0F5F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6D853B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CFA7B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79AF1F0C" w14:textId="77777777" w:rsidTr="00E828CC">
        <w:tc>
          <w:tcPr>
            <w:tcW w:w="534" w:type="dxa"/>
            <w:shd w:val="clear" w:color="auto" w:fill="auto"/>
          </w:tcPr>
          <w:p w14:paraId="4267FF35" w14:textId="77777777" w:rsidR="00276D1C" w:rsidRPr="00276D1C" w:rsidRDefault="00276D1C" w:rsidP="00276D1C">
            <w:pPr>
              <w:numPr>
                <w:ilvl w:val="0"/>
                <w:numId w:val="49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AB661E2" w14:textId="0E85B051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615C8">
              <w:rPr>
                <w:rFonts w:ascii="Arial" w:hAnsi="Arial" w:cs="Arial"/>
                <w:sz w:val="18"/>
                <w:szCs w:val="18"/>
              </w:rPr>
              <w:t xml:space="preserve">Udział </w:t>
            </w:r>
            <w:r w:rsidR="00F615C8">
              <w:rPr>
                <w:rFonts w:ascii="Arial" w:hAnsi="Arial" w:cs="Arial"/>
                <w:sz w:val="18"/>
                <w:szCs w:val="18"/>
              </w:rPr>
              <w:t xml:space="preserve">wkładu własnego: </w:t>
            </w:r>
            <w:r w:rsidR="00E828CC">
              <w:rPr>
                <w:rFonts w:ascii="Arial" w:hAnsi="Arial" w:cs="Arial"/>
                <w:sz w:val="18"/>
                <w:szCs w:val="18"/>
              </w:rPr>
              <w:t xml:space="preserve">osobowego, </w:t>
            </w:r>
            <w:r w:rsidRPr="00F615C8">
              <w:rPr>
                <w:rFonts w:ascii="Arial" w:hAnsi="Arial" w:cs="Arial"/>
                <w:sz w:val="18"/>
                <w:szCs w:val="18"/>
              </w:rPr>
              <w:t>finansow</w:t>
            </w:r>
            <w:r w:rsidR="00E828CC">
              <w:rPr>
                <w:rFonts w:ascii="Arial" w:hAnsi="Arial" w:cs="Arial"/>
                <w:sz w:val="18"/>
                <w:szCs w:val="18"/>
              </w:rPr>
              <w:t>ego</w:t>
            </w:r>
            <w:r w:rsidRPr="00F615C8">
              <w:rPr>
                <w:rFonts w:ascii="Arial" w:hAnsi="Arial" w:cs="Arial"/>
                <w:sz w:val="18"/>
                <w:szCs w:val="18"/>
              </w:rPr>
              <w:t xml:space="preserve"> lub środków pochodzących z innych źródeł</w:t>
            </w:r>
          </w:p>
        </w:tc>
        <w:tc>
          <w:tcPr>
            <w:tcW w:w="2977" w:type="dxa"/>
            <w:shd w:val="clear" w:color="auto" w:fill="auto"/>
          </w:tcPr>
          <w:p w14:paraId="31D5D579" w14:textId="09AC8B04" w:rsidR="00276D1C" w:rsidRPr="00C10C5A" w:rsidRDefault="00E828CC" w:rsidP="00C10C5A">
            <w:pPr>
              <w:pStyle w:val="Akapitzlist"/>
              <w:numPr>
                <w:ilvl w:val="0"/>
                <w:numId w:val="56"/>
              </w:numPr>
              <w:spacing w:line="264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0C5A">
              <w:rPr>
                <w:rStyle w:val="markedcontent"/>
                <w:rFonts w:ascii="Arial" w:hAnsi="Arial" w:cs="Arial"/>
                <w:sz w:val="18"/>
                <w:szCs w:val="18"/>
              </w:rPr>
              <w:t>równy 10% wysokości dotacji – 0 pkt</w:t>
            </w:r>
          </w:p>
          <w:p w14:paraId="736B4989" w14:textId="6E79DD5D" w:rsidR="00276D1C" w:rsidRPr="00C10C5A" w:rsidRDefault="00276D1C" w:rsidP="00C10C5A">
            <w:pPr>
              <w:pStyle w:val="Akapitzlist"/>
              <w:numPr>
                <w:ilvl w:val="0"/>
                <w:numId w:val="56"/>
              </w:numPr>
              <w:spacing w:line="264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0C5A">
              <w:rPr>
                <w:rFonts w:ascii="Arial" w:hAnsi="Arial" w:cs="Arial"/>
                <w:sz w:val="18"/>
                <w:szCs w:val="18"/>
              </w:rPr>
              <w:t>powyżej 1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>0</w:t>
            </w:r>
            <w:r w:rsidRPr="00C10C5A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>do</w:t>
            </w:r>
            <w:r w:rsidRPr="00C10C5A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>5</w:t>
            </w:r>
            <w:r w:rsidRPr="00C10C5A">
              <w:rPr>
                <w:rFonts w:ascii="Arial" w:hAnsi="Arial" w:cs="Arial"/>
                <w:sz w:val="18"/>
                <w:szCs w:val="18"/>
              </w:rPr>
              <w:t>%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 xml:space="preserve"> - 5 pkt</w:t>
            </w:r>
          </w:p>
          <w:p w14:paraId="75F11104" w14:textId="722804E7" w:rsidR="00276D1C" w:rsidRPr="00C10C5A" w:rsidRDefault="00276D1C" w:rsidP="00C10C5A">
            <w:pPr>
              <w:pStyle w:val="Akapitzlist"/>
              <w:numPr>
                <w:ilvl w:val="0"/>
                <w:numId w:val="56"/>
              </w:numPr>
              <w:spacing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10C5A">
              <w:rPr>
                <w:rFonts w:ascii="Arial" w:hAnsi="Arial" w:cs="Arial"/>
                <w:sz w:val="18"/>
                <w:szCs w:val="18"/>
              </w:rPr>
              <w:t>powyżej 1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>5</w:t>
            </w:r>
            <w:r w:rsidRPr="00C10C5A">
              <w:rPr>
                <w:rFonts w:ascii="Arial" w:hAnsi="Arial" w:cs="Arial"/>
                <w:sz w:val="18"/>
                <w:szCs w:val="18"/>
              </w:rPr>
              <w:t>%</w:t>
            </w:r>
            <w:r w:rsidR="00E828CC" w:rsidRPr="00C10C5A">
              <w:rPr>
                <w:rFonts w:ascii="Arial" w:hAnsi="Arial" w:cs="Arial"/>
                <w:sz w:val="18"/>
                <w:szCs w:val="18"/>
              </w:rPr>
              <w:t xml:space="preserve"> - 10 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6B739" w14:textId="1185B133" w:rsidR="00276D1C" w:rsidRPr="00276D1C" w:rsidRDefault="00E828CC" w:rsidP="00E828C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44FC76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3A2392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1783D01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C9181E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26297C6D" w14:textId="77777777" w:rsidTr="00643CA1">
        <w:tc>
          <w:tcPr>
            <w:tcW w:w="534" w:type="dxa"/>
            <w:shd w:val="clear" w:color="auto" w:fill="auto"/>
          </w:tcPr>
          <w:p w14:paraId="7FE8AD7C" w14:textId="4A53B9C4" w:rsidR="00276D1C" w:rsidRPr="00276D1C" w:rsidRDefault="00E828CC" w:rsidP="00276D1C">
            <w:pPr>
              <w:spacing w:after="160" w:line="259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76D1C" w:rsidRPr="00276D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C546BC7" w14:textId="39C9BAEA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</w:tc>
        <w:tc>
          <w:tcPr>
            <w:tcW w:w="2977" w:type="dxa"/>
            <w:shd w:val="clear" w:color="auto" w:fill="auto"/>
          </w:tcPr>
          <w:p w14:paraId="6DB78356" w14:textId="77777777" w:rsidR="00276D1C" w:rsidRPr="00276D1C" w:rsidRDefault="00276D1C" w:rsidP="00276D1C">
            <w:pPr>
              <w:numPr>
                <w:ilvl w:val="0"/>
                <w:numId w:val="5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 xml:space="preserve">Jak przebiegała dotychczasowa współpraca z oferentem? </w:t>
            </w:r>
          </w:p>
          <w:p w14:paraId="34367679" w14:textId="77777777" w:rsidR="00276D1C" w:rsidRPr="00276D1C" w:rsidRDefault="00276D1C" w:rsidP="00276D1C">
            <w:pPr>
              <w:numPr>
                <w:ilvl w:val="0"/>
                <w:numId w:val="5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zlecone zadania realizowane były w sposób rzetelny?</w:t>
            </w:r>
          </w:p>
          <w:p w14:paraId="286BE017" w14:textId="77777777" w:rsidR="00276D1C" w:rsidRPr="00276D1C" w:rsidRDefault="00276D1C" w:rsidP="00276D1C">
            <w:pPr>
              <w:numPr>
                <w:ilvl w:val="0"/>
                <w:numId w:val="5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Czy oferent terminowo rozliczył się z wcześniejszych dotacji i terminowo składał sprawozdania?</w:t>
            </w:r>
          </w:p>
          <w:p w14:paraId="4D80ADEB" w14:textId="77777777" w:rsidR="00276D1C" w:rsidRPr="00276D1C" w:rsidRDefault="00276D1C" w:rsidP="00276D1C">
            <w:pPr>
              <w:numPr>
                <w:ilvl w:val="0"/>
                <w:numId w:val="5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Opinie i rekomendacje instytucji i podmiotów udzielających dotacji na zrealizowane projekty.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CE8DC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9E2D9F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148DD3D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35C5B02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1C1A4A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971886" w14:textId="77777777" w:rsidR="00276D1C" w:rsidRPr="00276D1C" w:rsidRDefault="00276D1C" w:rsidP="00276D1C">
      <w:pPr>
        <w:ind w:left="0"/>
        <w:rPr>
          <w:sz w:val="8"/>
          <w:szCs w:val="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73"/>
      </w:tblGrid>
      <w:tr w:rsidR="00276D1C" w:rsidRPr="00276D1C" w14:paraId="5BF6E64C" w14:textId="77777777" w:rsidTr="00643CA1">
        <w:trPr>
          <w:trHeight w:val="627"/>
        </w:trPr>
        <w:tc>
          <w:tcPr>
            <w:tcW w:w="7905" w:type="dxa"/>
            <w:gridSpan w:val="2"/>
            <w:shd w:val="clear" w:color="auto" w:fill="auto"/>
            <w:vAlign w:val="center"/>
          </w:tcPr>
          <w:p w14:paraId="5F9485A0" w14:textId="77777777" w:rsidR="00276D1C" w:rsidRPr="00276D1C" w:rsidRDefault="00276D1C" w:rsidP="00276D1C">
            <w:pPr>
              <w:spacing w:line="264" w:lineRule="auto"/>
              <w:ind w:left="0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6D1C">
              <w:rPr>
                <w:rFonts w:ascii="Arial" w:hAnsi="Arial" w:cs="Arial"/>
                <w:b/>
                <w:sz w:val="18"/>
                <w:szCs w:val="18"/>
              </w:rPr>
              <w:t>Łączna suma punktów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D726C3" w14:textId="1A99E9C1" w:rsidR="00276D1C" w:rsidRPr="00276D1C" w:rsidRDefault="00276D1C" w:rsidP="00276D1C">
            <w:pPr>
              <w:spacing w:line="264" w:lineRule="auto"/>
              <w:ind w:left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…………/</w:t>
            </w:r>
            <w:r w:rsidR="00E828CC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276D1C" w:rsidRPr="00276D1C" w14:paraId="504D0E35" w14:textId="77777777" w:rsidTr="00643CA1">
        <w:trPr>
          <w:trHeight w:val="1401"/>
        </w:trPr>
        <w:tc>
          <w:tcPr>
            <w:tcW w:w="2235" w:type="dxa"/>
            <w:shd w:val="clear" w:color="auto" w:fill="auto"/>
            <w:vAlign w:val="center"/>
          </w:tcPr>
          <w:p w14:paraId="29EDDB2F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Uwagi komisji dotyczące oceny merytorycznej</w:t>
            </w:r>
          </w:p>
        </w:tc>
        <w:tc>
          <w:tcPr>
            <w:tcW w:w="7543" w:type="dxa"/>
            <w:gridSpan w:val="2"/>
            <w:shd w:val="clear" w:color="auto" w:fill="auto"/>
            <w:vAlign w:val="center"/>
          </w:tcPr>
          <w:p w14:paraId="24FE714B" w14:textId="77777777" w:rsidR="00276D1C" w:rsidRPr="00276D1C" w:rsidRDefault="00276D1C" w:rsidP="00276D1C">
            <w:pPr>
              <w:spacing w:line="264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1C" w:rsidRPr="00276D1C" w14:paraId="1470414C" w14:textId="77777777" w:rsidTr="00643CA1">
        <w:trPr>
          <w:trHeight w:val="941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3726D76E" w14:textId="77777777" w:rsidR="00276D1C" w:rsidRPr="00276D1C" w:rsidRDefault="00276D1C" w:rsidP="00276D1C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235812" w14:textId="77777777" w:rsidR="00276D1C" w:rsidRPr="00276D1C" w:rsidRDefault="00276D1C" w:rsidP="00276D1C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F6A4D3" w14:textId="77777777" w:rsidR="00276D1C" w:rsidRPr="00276D1C" w:rsidRDefault="00276D1C" w:rsidP="00276D1C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471DF6E9" w14:textId="77777777" w:rsidR="00276D1C" w:rsidRPr="00276D1C" w:rsidRDefault="00276D1C" w:rsidP="00276D1C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Podpis Przewodniczącego</w:t>
            </w:r>
          </w:p>
          <w:p w14:paraId="639634B0" w14:textId="77777777" w:rsidR="00276D1C" w:rsidRPr="00276D1C" w:rsidRDefault="00276D1C" w:rsidP="00276D1C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1C">
              <w:rPr>
                <w:rFonts w:ascii="Arial" w:hAnsi="Arial" w:cs="Arial"/>
                <w:sz w:val="18"/>
                <w:szCs w:val="18"/>
              </w:rPr>
              <w:t>komisji konkursowej</w:t>
            </w:r>
          </w:p>
        </w:tc>
      </w:tr>
    </w:tbl>
    <w:p w14:paraId="16C1579E" w14:textId="124AFF06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62264C9D" w14:textId="72560F27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6A904F7D" w14:textId="36451631" w:rsidR="00CC0049" w:rsidRDefault="00CC0049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p w14:paraId="137129F3" w14:textId="1E1F7A78" w:rsidR="00274C81" w:rsidRDefault="00274C81" w:rsidP="006C3749">
      <w:pPr>
        <w:pStyle w:val="wyliczanie"/>
        <w:numPr>
          <w:ilvl w:val="0"/>
          <w:numId w:val="0"/>
        </w:numPr>
        <w:ind w:left="502" w:hanging="360"/>
        <w:contextualSpacing/>
        <w:rPr>
          <w:rFonts w:ascii="Arial" w:hAnsi="Arial" w:cs="Arial"/>
          <w:b/>
        </w:rPr>
      </w:pPr>
    </w:p>
    <w:bookmarkEnd w:id="14"/>
    <w:p w14:paraId="49537FFF" w14:textId="23623966" w:rsidR="00CC0049" w:rsidRDefault="00CC0049" w:rsidP="00274C81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sectPr w:rsidR="00CC0049" w:rsidSect="00DC5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ECF45" w14:textId="77777777" w:rsidR="00EB2186" w:rsidRDefault="00EB2186" w:rsidP="00093861">
      <w:r>
        <w:separator/>
      </w:r>
    </w:p>
  </w:endnote>
  <w:endnote w:type="continuationSeparator" w:id="0">
    <w:p w14:paraId="56E7445C" w14:textId="77777777" w:rsidR="00EB2186" w:rsidRDefault="00EB2186" w:rsidP="0009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AB3B2" w14:textId="77777777" w:rsidR="00EB2186" w:rsidRDefault="00EB2186" w:rsidP="00093861">
      <w:r>
        <w:separator/>
      </w:r>
    </w:p>
  </w:footnote>
  <w:footnote w:type="continuationSeparator" w:id="0">
    <w:p w14:paraId="6C7A2ECB" w14:textId="77777777" w:rsidR="00EB2186" w:rsidRDefault="00EB2186" w:rsidP="0009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2D2"/>
    <w:multiLevelType w:val="hybridMultilevel"/>
    <w:tmpl w:val="2C0AE608"/>
    <w:lvl w:ilvl="0" w:tplc="0678A3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8743C"/>
    <w:multiLevelType w:val="hybridMultilevel"/>
    <w:tmpl w:val="69708B58"/>
    <w:lvl w:ilvl="0" w:tplc="9C3AFCC8">
      <w:start w:val="8"/>
      <w:numFmt w:val="upperRoman"/>
      <w:lvlText w:val="%1."/>
      <w:lvlJc w:val="right"/>
      <w:pPr>
        <w:ind w:left="927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36FF4"/>
    <w:multiLevelType w:val="hybridMultilevel"/>
    <w:tmpl w:val="146816A6"/>
    <w:lvl w:ilvl="0" w:tplc="36C2F9FE">
      <w:start w:val="1"/>
      <w:numFmt w:val="upperRoman"/>
      <w:pStyle w:val="rzymski"/>
      <w:lvlText w:val="%1."/>
      <w:lvlJc w:val="left"/>
      <w:pPr>
        <w:ind w:left="1080" w:hanging="720"/>
      </w:pPr>
      <w:rPr>
        <w:rFonts w:hint="default"/>
      </w:rPr>
    </w:lvl>
    <w:lvl w:ilvl="1" w:tplc="1C06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0985B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526B6"/>
    <w:multiLevelType w:val="hybridMultilevel"/>
    <w:tmpl w:val="DB40BFEC"/>
    <w:lvl w:ilvl="0" w:tplc="3F589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E2007"/>
    <w:multiLevelType w:val="hybridMultilevel"/>
    <w:tmpl w:val="B2F6F5CC"/>
    <w:lvl w:ilvl="0" w:tplc="8A18596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D2B1B"/>
    <w:multiLevelType w:val="hybridMultilevel"/>
    <w:tmpl w:val="EEEA17AC"/>
    <w:lvl w:ilvl="0" w:tplc="AB9899E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14C37"/>
    <w:multiLevelType w:val="hybridMultilevel"/>
    <w:tmpl w:val="D92CF0EE"/>
    <w:lvl w:ilvl="0" w:tplc="6FDCBCA6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192146BA"/>
    <w:multiLevelType w:val="hybridMultilevel"/>
    <w:tmpl w:val="A5541A4C"/>
    <w:lvl w:ilvl="0" w:tplc="221632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E1CCD"/>
    <w:multiLevelType w:val="hybridMultilevel"/>
    <w:tmpl w:val="1A68686A"/>
    <w:lvl w:ilvl="0" w:tplc="F754F5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0F56"/>
    <w:multiLevelType w:val="hybridMultilevel"/>
    <w:tmpl w:val="F5A429AE"/>
    <w:lvl w:ilvl="0" w:tplc="FCF04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7634F"/>
    <w:multiLevelType w:val="hybridMultilevel"/>
    <w:tmpl w:val="AF9A407C"/>
    <w:lvl w:ilvl="0" w:tplc="654693DE">
      <w:start w:val="1"/>
      <w:numFmt w:val="decimal"/>
      <w:pStyle w:val="1wylicz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AA4043"/>
    <w:multiLevelType w:val="hybridMultilevel"/>
    <w:tmpl w:val="02D036A0"/>
    <w:lvl w:ilvl="0" w:tplc="7E3C614E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6797D"/>
    <w:multiLevelType w:val="hybridMultilevel"/>
    <w:tmpl w:val="90A6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366F5"/>
    <w:multiLevelType w:val="hybridMultilevel"/>
    <w:tmpl w:val="0922B61A"/>
    <w:lvl w:ilvl="0" w:tplc="8BB64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D4E82"/>
    <w:multiLevelType w:val="hybridMultilevel"/>
    <w:tmpl w:val="44D038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1CC2ABA"/>
    <w:multiLevelType w:val="hybridMultilevel"/>
    <w:tmpl w:val="C6AE764C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46480"/>
    <w:multiLevelType w:val="hybridMultilevel"/>
    <w:tmpl w:val="AC68937C"/>
    <w:lvl w:ilvl="0" w:tplc="6D8C2DD4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44ADC"/>
    <w:multiLevelType w:val="hybridMultilevel"/>
    <w:tmpl w:val="C5ACD05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3EA5789A"/>
    <w:multiLevelType w:val="hybridMultilevel"/>
    <w:tmpl w:val="10666316"/>
    <w:lvl w:ilvl="0" w:tplc="C0FC32C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806CB"/>
    <w:multiLevelType w:val="hybridMultilevel"/>
    <w:tmpl w:val="FFF29F70"/>
    <w:lvl w:ilvl="0" w:tplc="4F945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D4CA1"/>
    <w:multiLevelType w:val="hybridMultilevel"/>
    <w:tmpl w:val="EFF8BF64"/>
    <w:lvl w:ilvl="0" w:tplc="594AD98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E0EE3"/>
    <w:multiLevelType w:val="multilevel"/>
    <w:tmpl w:val="2A788F82"/>
    <w:lvl w:ilvl="0">
      <w:start w:val="2"/>
      <w:numFmt w:val="decimal"/>
      <w:pStyle w:val="wyliczanie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32" w15:restartNumberingAfterBreak="0">
    <w:nsid w:val="481225E6"/>
    <w:multiLevelType w:val="hybridMultilevel"/>
    <w:tmpl w:val="53A2C174"/>
    <w:lvl w:ilvl="0" w:tplc="C2A821DC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54DE0"/>
    <w:multiLevelType w:val="hybridMultilevel"/>
    <w:tmpl w:val="1C50932E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710D7"/>
    <w:multiLevelType w:val="hybridMultilevel"/>
    <w:tmpl w:val="70A2945E"/>
    <w:lvl w:ilvl="0" w:tplc="872C2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028D9"/>
    <w:multiLevelType w:val="hybridMultilevel"/>
    <w:tmpl w:val="A01E30BC"/>
    <w:lvl w:ilvl="0" w:tplc="E648012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24066"/>
    <w:multiLevelType w:val="hybridMultilevel"/>
    <w:tmpl w:val="C1D6E84A"/>
    <w:lvl w:ilvl="0" w:tplc="A7607E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11A8F"/>
    <w:multiLevelType w:val="hybridMultilevel"/>
    <w:tmpl w:val="F34081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4F37DCB"/>
    <w:multiLevelType w:val="hybridMultilevel"/>
    <w:tmpl w:val="32E4C074"/>
    <w:lvl w:ilvl="0" w:tplc="0415000F">
      <w:start w:val="1"/>
      <w:numFmt w:val="decimal"/>
      <w:lvlText w:val="%1."/>
      <w:lvlJc w:val="left"/>
      <w:pPr>
        <w:ind w:left="976" w:hanging="360"/>
      </w:p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85BD3"/>
    <w:multiLevelType w:val="hybridMultilevel"/>
    <w:tmpl w:val="B300B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59D0"/>
    <w:multiLevelType w:val="hybridMultilevel"/>
    <w:tmpl w:val="C14C09D6"/>
    <w:lvl w:ilvl="0" w:tplc="D14E31FE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E17B2"/>
    <w:multiLevelType w:val="hybridMultilevel"/>
    <w:tmpl w:val="6268C734"/>
    <w:lvl w:ilvl="0" w:tplc="D5D4D1F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53685"/>
    <w:multiLevelType w:val="hybridMultilevel"/>
    <w:tmpl w:val="F84AC1B8"/>
    <w:lvl w:ilvl="0" w:tplc="4B58E992">
      <w:start w:val="9"/>
      <w:numFmt w:val="decimal"/>
      <w:lvlText w:val="%1)"/>
      <w:lvlJc w:val="left"/>
      <w:pPr>
        <w:ind w:left="339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B1BA2"/>
    <w:multiLevelType w:val="hybridMultilevel"/>
    <w:tmpl w:val="3326AD3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"/>
  </w:num>
  <w:num w:numId="3">
    <w:abstractNumId w:val="8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18"/>
  </w:num>
  <w:num w:numId="8">
    <w:abstractNumId w:val="24"/>
  </w:num>
  <w:num w:numId="9">
    <w:abstractNumId w:val="40"/>
  </w:num>
  <w:num w:numId="10">
    <w:abstractNumId w:val="26"/>
  </w:num>
  <w:num w:numId="11">
    <w:abstractNumId w:val="39"/>
  </w:num>
  <w:num w:numId="12">
    <w:abstractNumId w:val="36"/>
  </w:num>
  <w:num w:numId="13">
    <w:abstractNumId w:val="7"/>
  </w:num>
  <w:num w:numId="14">
    <w:abstractNumId w:val="47"/>
  </w:num>
  <w:num w:numId="15">
    <w:abstractNumId w:val="32"/>
  </w:num>
  <w:num w:numId="16">
    <w:abstractNumId w:val="52"/>
  </w:num>
  <w:num w:numId="17">
    <w:abstractNumId w:val="9"/>
  </w:num>
  <w:num w:numId="18">
    <w:abstractNumId w:val="29"/>
  </w:num>
  <w:num w:numId="19">
    <w:abstractNumId w:val="14"/>
  </w:num>
  <w:num w:numId="20">
    <w:abstractNumId w:val="45"/>
  </w:num>
  <w:num w:numId="21">
    <w:abstractNumId w:val="15"/>
  </w:num>
  <w:num w:numId="22">
    <w:abstractNumId w:val="51"/>
  </w:num>
  <w:num w:numId="23">
    <w:abstractNumId w:val="10"/>
  </w:num>
  <w:num w:numId="24">
    <w:abstractNumId w:val="5"/>
  </w:num>
  <w:num w:numId="25">
    <w:abstractNumId w:val="37"/>
  </w:num>
  <w:num w:numId="26">
    <w:abstractNumId w:val="35"/>
  </w:num>
  <w:num w:numId="27">
    <w:abstractNumId w:val="23"/>
  </w:num>
  <w:num w:numId="28">
    <w:abstractNumId w:val="44"/>
  </w:num>
  <w:num w:numId="29">
    <w:abstractNumId w:val="3"/>
  </w:num>
  <w:num w:numId="30">
    <w:abstractNumId w:val="50"/>
  </w:num>
  <w:num w:numId="31">
    <w:abstractNumId w:val="21"/>
  </w:num>
  <w:num w:numId="32">
    <w:abstractNumId w:val="17"/>
  </w:num>
  <w:num w:numId="33">
    <w:abstractNumId w:val="19"/>
  </w:num>
  <w:num w:numId="34">
    <w:abstractNumId w:val="0"/>
  </w:num>
  <w:num w:numId="35">
    <w:abstractNumId w:val="6"/>
  </w:num>
  <w:num w:numId="36">
    <w:abstractNumId w:val="1"/>
  </w:num>
  <w:num w:numId="37">
    <w:abstractNumId w:val="38"/>
  </w:num>
  <w:num w:numId="38">
    <w:abstractNumId w:val="27"/>
  </w:num>
  <w:num w:numId="39">
    <w:abstractNumId w:val="25"/>
  </w:num>
  <w:num w:numId="40">
    <w:abstractNumId w:val="34"/>
  </w:num>
  <w:num w:numId="41">
    <w:abstractNumId w:val="11"/>
  </w:num>
  <w:num w:numId="42">
    <w:abstractNumId w:val="30"/>
  </w:num>
  <w:num w:numId="43">
    <w:abstractNumId w:val="49"/>
  </w:num>
  <w:num w:numId="44">
    <w:abstractNumId w:val="41"/>
  </w:num>
  <w:num w:numId="45">
    <w:abstractNumId w:val="20"/>
  </w:num>
  <w:num w:numId="46">
    <w:abstractNumId w:val="28"/>
  </w:num>
  <w:num w:numId="47">
    <w:abstractNumId w:val="12"/>
  </w:num>
  <w:num w:numId="48">
    <w:abstractNumId w:val="46"/>
  </w:num>
  <w:num w:numId="49">
    <w:abstractNumId w:val="2"/>
  </w:num>
  <w:num w:numId="50">
    <w:abstractNumId w:val="53"/>
  </w:num>
  <w:num w:numId="51">
    <w:abstractNumId w:val="16"/>
  </w:num>
  <w:num w:numId="52">
    <w:abstractNumId w:val="42"/>
  </w:num>
  <w:num w:numId="53">
    <w:abstractNumId w:val="43"/>
  </w:num>
  <w:num w:numId="54">
    <w:abstractNumId w:val="13"/>
  </w:num>
  <w:num w:numId="55">
    <w:abstractNumId w:val="22"/>
  </w:num>
  <w:num w:numId="56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28"/>
    <w:rsid w:val="00002567"/>
    <w:rsid w:val="00042D24"/>
    <w:rsid w:val="000522D9"/>
    <w:rsid w:val="00061C88"/>
    <w:rsid w:val="0008208C"/>
    <w:rsid w:val="00093861"/>
    <w:rsid w:val="000A62B2"/>
    <w:rsid w:val="000B3716"/>
    <w:rsid w:val="000B7950"/>
    <w:rsid w:val="000D00F0"/>
    <w:rsid w:val="000D218E"/>
    <w:rsid w:val="000D559E"/>
    <w:rsid w:val="000D59DA"/>
    <w:rsid w:val="00115D5F"/>
    <w:rsid w:val="001166A6"/>
    <w:rsid w:val="001268AE"/>
    <w:rsid w:val="00141926"/>
    <w:rsid w:val="00147B78"/>
    <w:rsid w:val="00193A46"/>
    <w:rsid w:val="001941C7"/>
    <w:rsid w:val="001A4295"/>
    <w:rsid w:val="001A6F80"/>
    <w:rsid w:val="001C0700"/>
    <w:rsid w:val="001C29BB"/>
    <w:rsid w:val="001F6B29"/>
    <w:rsid w:val="002006DB"/>
    <w:rsid w:val="002070C7"/>
    <w:rsid w:val="002170D8"/>
    <w:rsid w:val="0022279D"/>
    <w:rsid w:val="002237A9"/>
    <w:rsid w:val="00231069"/>
    <w:rsid w:val="00235D48"/>
    <w:rsid w:val="00240AB2"/>
    <w:rsid w:val="00274C81"/>
    <w:rsid w:val="00275015"/>
    <w:rsid w:val="00276D1C"/>
    <w:rsid w:val="002926F7"/>
    <w:rsid w:val="002E7FAB"/>
    <w:rsid w:val="002F4607"/>
    <w:rsid w:val="00301633"/>
    <w:rsid w:val="00314F09"/>
    <w:rsid w:val="00322841"/>
    <w:rsid w:val="00332C63"/>
    <w:rsid w:val="00341984"/>
    <w:rsid w:val="00346650"/>
    <w:rsid w:val="00351459"/>
    <w:rsid w:val="00370028"/>
    <w:rsid w:val="003874A4"/>
    <w:rsid w:val="00393EDA"/>
    <w:rsid w:val="003A5EE8"/>
    <w:rsid w:val="003D0F84"/>
    <w:rsid w:val="003D2134"/>
    <w:rsid w:val="003D6CF8"/>
    <w:rsid w:val="003F5503"/>
    <w:rsid w:val="003F607E"/>
    <w:rsid w:val="003F6A53"/>
    <w:rsid w:val="00401170"/>
    <w:rsid w:val="00411454"/>
    <w:rsid w:val="004123A9"/>
    <w:rsid w:val="00454B53"/>
    <w:rsid w:val="00461DED"/>
    <w:rsid w:val="004755D2"/>
    <w:rsid w:val="00483C9F"/>
    <w:rsid w:val="004871FD"/>
    <w:rsid w:val="004A702D"/>
    <w:rsid w:val="004A75BA"/>
    <w:rsid w:val="004C136C"/>
    <w:rsid w:val="004D0CC0"/>
    <w:rsid w:val="004D7954"/>
    <w:rsid w:val="00524F18"/>
    <w:rsid w:val="0055129D"/>
    <w:rsid w:val="00556277"/>
    <w:rsid w:val="00566A00"/>
    <w:rsid w:val="00566B75"/>
    <w:rsid w:val="00580DCD"/>
    <w:rsid w:val="005A2C4A"/>
    <w:rsid w:val="005B1D40"/>
    <w:rsid w:val="005D0CD7"/>
    <w:rsid w:val="005E1869"/>
    <w:rsid w:val="00612815"/>
    <w:rsid w:val="006138CA"/>
    <w:rsid w:val="00625A17"/>
    <w:rsid w:val="00660E08"/>
    <w:rsid w:val="00667EDD"/>
    <w:rsid w:val="00677D9F"/>
    <w:rsid w:val="00691C84"/>
    <w:rsid w:val="006920FD"/>
    <w:rsid w:val="006B2C7E"/>
    <w:rsid w:val="006B516F"/>
    <w:rsid w:val="006B717E"/>
    <w:rsid w:val="006C3749"/>
    <w:rsid w:val="006E22FE"/>
    <w:rsid w:val="007104A9"/>
    <w:rsid w:val="0071461C"/>
    <w:rsid w:val="0071563A"/>
    <w:rsid w:val="007167B4"/>
    <w:rsid w:val="00741F0F"/>
    <w:rsid w:val="007712BB"/>
    <w:rsid w:val="00790508"/>
    <w:rsid w:val="00795F3E"/>
    <w:rsid w:val="007A21BB"/>
    <w:rsid w:val="007A52C8"/>
    <w:rsid w:val="007A548C"/>
    <w:rsid w:val="007A6592"/>
    <w:rsid w:val="007D419A"/>
    <w:rsid w:val="00811A1E"/>
    <w:rsid w:val="00825A37"/>
    <w:rsid w:val="008411F2"/>
    <w:rsid w:val="008422E1"/>
    <w:rsid w:val="00850310"/>
    <w:rsid w:val="00850814"/>
    <w:rsid w:val="00852374"/>
    <w:rsid w:val="008561D4"/>
    <w:rsid w:val="0085750A"/>
    <w:rsid w:val="00890AA0"/>
    <w:rsid w:val="00897ACF"/>
    <w:rsid w:val="008D55DE"/>
    <w:rsid w:val="008E76D5"/>
    <w:rsid w:val="00906751"/>
    <w:rsid w:val="00924F97"/>
    <w:rsid w:val="00932E3E"/>
    <w:rsid w:val="00932E91"/>
    <w:rsid w:val="00971E2E"/>
    <w:rsid w:val="00992DCB"/>
    <w:rsid w:val="009954EE"/>
    <w:rsid w:val="00996790"/>
    <w:rsid w:val="009A2816"/>
    <w:rsid w:val="009D5D80"/>
    <w:rsid w:val="009E2CB8"/>
    <w:rsid w:val="009E2FE8"/>
    <w:rsid w:val="009E618B"/>
    <w:rsid w:val="009E73D9"/>
    <w:rsid w:val="009F64BD"/>
    <w:rsid w:val="00A015B7"/>
    <w:rsid w:val="00A02EFC"/>
    <w:rsid w:val="00A12341"/>
    <w:rsid w:val="00A72B5C"/>
    <w:rsid w:val="00A765C4"/>
    <w:rsid w:val="00A77AEF"/>
    <w:rsid w:val="00A85391"/>
    <w:rsid w:val="00A913C5"/>
    <w:rsid w:val="00A93F65"/>
    <w:rsid w:val="00AA18D5"/>
    <w:rsid w:val="00AA47F6"/>
    <w:rsid w:val="00AC0F3B"/>
    <w:rsid w:val="00AD6074"/>
    <w:rsid w:val="00AE1749"/>
    <w:rsid w:val="00AE5AA7"/>
    <w:rsid w:val="00B16336"/>
    <w:rsid w:val="00B23421"/>
    <w:rsid w:val="00B25EEF"/>
    <w:rsid w:val="00B45BF0"/>
    <w:rsid w:val="00B5601B"/>
    <w:rsid w:val="00B7086F"/>
    <w:rsid w:val="00B86AEC"/>
    <w:rsid w:val="00B929C9"/>
    <w:rsid w:val="00BF039C"/>
    <w:rsid w:val="00BF2173"/>
    <w:rsid w:val="00BF2EA3"/>
    <w:rsid w:val="00C10C5A"/>
    <w:rsid w:val="00C213FA"/>
    <w:rsid w:val="00C34EBF"/>
    <w:rsid w:val="00C35320"/>
    <w:rsid w:val="00C42D08"/>
    <w:rsid w:val="00C565A9"/>
    <w:rsid w:val="00C567D9"/>
    <w:rsid w:val="00C7530B"/>
    <w:rsid w:val="00C77B39"/>
    <w:rsid w:val="00C77F7A"/>
    <w:rsid w:val="00C963C7"/>
    <w:rsid w:val="00CB3125"/>
    <w:rsid w:val="00CC0049"/>
    <w:rsid w:val="00CD35EE"/>
    <w:rsid w:val="00D17EE9"/>
    <w:rsid w:val="00D34076"/>
    <w:rsid w:val="00D424AF"/>
    <w:rsid w:val="00D42D5D"/>
    <w:rsid w:val="00D54263"/>
    <w:rsid w:val="00D717D8"/>
    <w:rsid w:val="00D96D87"/>
    <w:rsid w:val="00DC6762"/>
    <w:rsid w:val="00E01AA2"/>
    <w:rsid w:val="00E1503E"/>
    <w:rsid w:val="00E351A4"/>
    <w:rsid w:val="00E454C4"/>
    <w:rsid w:val="00E559D2"/>
    <w:rsid w:val="00E56E8C"/>
    <w:rsid w:val="00E828CC"/>
    <w:rsid w:val="00E9783D"/>
    <w:rsid w:val="00EA38C8"/>
    <w:rsid w:val="00EA6D1E"/>
    <w:rsid w:val="00EB2186"/>
    <w:rsid w:val="00EB71BD"/>
    <w:rsid w:val="00ED5BE4"/>
    <w:rsid w:val="00ED7439"/>
    <w:rsid w:val="00EF2989"/>
    <w:rsid w:val="00F01760"/>
    <w:rsid w:val="00F033F1"/>
    <w:rsid w:val="00F1559D"/>
    <w:rsid w:val="00F26EE4"/>
    <w:rsid w:val="00F2749A"/>
    <w:rsid w:val="00F27ADE"/>
    <w:rsid w:val="00F314E1"/>
    <w:rsid w:val="00F454FF"/>
    <w:rsid w:val="00F615C8"/>
    <w:rsid w:val="00F67228"/>
    <w:rsid w:val="00F67364"/>
    <w:rsid w:val="00F93CEC"/>
    <w:rsid w:val="00F9725F"/>
    <w:rsid w:val="00FB238A"/>
    <w:rsid w:val="00FB56E0"/>
    <w:rsid w:val="00FC10CF"/>
    <w:rsid w:val="00FC455E"/>
    <w:rsid w:val="00FD2B8C"/>
    <w:rsid w:val="00FE1E94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097B"/>
  <w15:docId w15:val="{49B0F1F6-0D71-4E81-BE58-139B1408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3FA"/>
    <w:pPr>
      <w:spacing w:after="0" w:line="240" w:lineRule="auto"/>
      <w:ind w:left="5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01AA2"/>
    <w:pPr>
      <w:ind w:left="435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1AA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1AA2"/>
    <w:pPr>
      <w:ind w:left="708"/>
    </w:pPr>
  </w:style>
  <w:style w:type="paragraph" w:styleId="Bezodstpw">
    <w:name w:val="No Spacing"/>
    <w:uiPriority w:val="1"/>
    <w:qFormat/>
    <w:rsid w:val="00E01A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yliczanie">
    <w:name w:val="wyliczanie"/>
    <w:basedOn w:val="Akapitzlist"/>
    <w:link w:val="wyliczanieZnak"/>
    <w:qFormat/>
    <w:rsid w:val="00C213FA"/>
    <w:pPr>
      <w:numPr>
        <w:numId w:val="4"/>
      </w:numPr>
      <w:jc w:val="both"/>
    </w:pPr>
  </w:style>
  <w:style w:type="paragraph" w:styleId="Tytu">
    <w:name w:val="Title"/>
    <w:basedOn w:val="Normalny"/>
    <w:next w:val="Normalny"/>
    <w:link w:val="TytuZnak"/>
    <w:uiPriority w:val="10"/>
    <w:qFormat/>
    <w:rsid w:val="00C213F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wyliczanieZnak">
    <w:name w:val="wyliczanie Znak"/>
    <w:basedOn w:val="TekstpodstawowywcityZnak"/>
    <w:link w:val="wyliczanie"/>
    <w:rsid w:val="00C213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213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customStyle="1" w:styleId="rzymski">
    <w:name w:val="rzymski"/>
    <w:basedOn w:val="Normalny"/>
    <w:link w:val="rzymskiZnak"/>
    <w:qFormat/>
    <w:rsid w:val="00C213FA"/>
    <w:pPr>
      <w:numPr>
        <w:numId w:val="3"/>
      </w:numPr>
      <w:tabs>
        <w:tab w:val="left" w:pos="851"/>
      </w:tabs>
      <w:ind w:left="426" w:hanging="426"/>
      <w:jc w:val="both"/>
    </w:pPr>
    <w:rPr>
      <w:b/>
    </w:rPr>
  </w:style>
  <w:style w:type="paragraph" w:customStyle="1" w:styleId="wyliczenie3">
    <w:name w:val="wyliczenie3"/>
    <w:basedOn w:val="Tekstpodstawowywcity"/>
    <w:link w:val="wyliczenie3Znak"/>
    <w:qFormat/>
    <w:rsid w:val="005A2C4A"/>
    <w:pPr>
      <w:numPr>
        <w:numId w:val="2"/>
      </w:numPr>
    </w:pPr>
    <w:rPr>
      <w:sz w:val="24"/>
      <w:szCs w:val="24"/>
    </w:rPr>
  </w:style>
  <w:style w:type="character" w:customStyle="1" w:styleId="rzymskiZnak">
    <w:name w:val="rzymski Znak"/>
    <w:basedOn w:val="Domylnaczcionkaakapitu"/>
    <w:link w:val="rzymski"/>
    <w:rsid w:val="00C213F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wyliczenie3Znak">
    <w:name w:val="wyliczenie3 Znak"/>
    <w:basedOn w:val="TekstpodstawowywcityZnak"/>
    <w:link w:val="wyliczenie3"/>
    <w:rsid w:val="005A2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ekstpodstawowywcity"/>
    <w:link w:val="Styl1Znak"/>
    <w:qFormat/>
    <w:rsid w:val="00B7086F"/>
    <w:pPr>
      <w:numPr>
        <w:numId w:val="1"/>
      </w:numPr>
    </w:pPr>
    <w:rPr>
      <w:sz w:val="24"/>
      <w:szCs w:val="24"/>
    </w:rPr>
  </w:style>
  <w:style w:type="character" w:customStyle="1" w:styleId="Styl1Znak">
    <w:name w:val="Styl1 Znak"/>
    <w:basedOn w:val="TekstpodstawowywcityZnak"/>
    <w:link w:val="Styl1"/>
    <w:rsid w:val="00B70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7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Iwylicz">
    <w:name w:val="I wylicz"/>
    <w:basedOn w:val="Normalny"/>
    <w:link w:val="IwyliczZnak"/>
    <w:qFormat/>
    <w:rsid w:val="00093861"/>
    <w:pPr>
      <w:spacing w:before="240" w:after="120" w:line="288" w:lineRule="auto"/>
      <w:ind w:left="170"/>
      <w:jc w:val="both"/>
    </w:pPr>
    <w:rPr>
      <w:rFonts w:eastAsiaTheme="minorHAnsi"/>
      <w:b/>
      <w:color w:val="000000" w:themeColor="text1"/>
      <w:lang w:eastAsia="en-US"/>
    </w:rPr>
  </w:style>
  <w:style w:type="paragraph" w:customStyle="1" w:styleId="1wylicz">
    <w:name w:val="1) wylicz"/>
    <w:basedOn w:val="Akapitzlist"/>
    <w:link w:val="1wyliczZnak"/>
    <w:qFormat/>
    <w:rsid w:val="00093861"/>
    <w:pPr>
      <w:numPr>
        <w:numId w:val="7"/>
      </w:numPr>
      <w:spacing w:line="288" w:lineRule="auto"/>
      <w:ind w:left="851" w:hanging="357"/>
      <w:contextualSpacing/>
      <w:jc w:val="both"/>
    </w:pPr>
    <w:rPr>
      <w:rFonts w:eastAsiaTheme="minorHAnsi" w:cstheme="minorBidi"/>
      <w:bCs/>
      <w:color w:val="000000" w:themeColor="text1"/>
      <w:lang w:eastAsia="en-US"/>
    </w:rPr>
  </w:style>
  <w:style w:type="character" w:customStyle="1" w:styleId="IwyliczZnak">
    <w:name w:val="I wylicz Znak"/>
    <w:basedOn w:val="Domylnaczcionkaakapitu"/>
    <w:link w:val="Iwylicz"/>
    <w:rsid w:val="00093861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1wyliczZnak">
    <w:name w:val="1) wylicz Znak"/>
    <w:basedOn w:val="Domylnaczcionkaakapitu"/>
    <w:link w:val="1wylicz"/>
    <w:rsid w:val="00093861"/>
    <w:rPr>
      <w:rFonts w:ascii="Times New Roman" w:hAnsi="Times New Roman"/>
      <w:bCs/>
      <w:color w:val="000000" w:themeColor="text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861"/>
    <w:pPr>
      <w:ind w:left="17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8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3861"/>
    <w:rPr>
      <w:vertAlign w:val="superscript"/>
    </w:rPr>
  </w:style>
  <w:style w:type="paragraph" w:customStyle="1" w:styleId="1wylicz0">
    <w:name w:val="1.wylicz"/>
    <w:basedOn w:val="Tekstpodstawowy2"/>
    <w:link w:val="1wyliczZnak0"/>
    <w:qFormat/>
    <w:rsid w:val="005E1869"/>
    <w:pPr>
      <w:numPr>
        <w:numId w:val="9"/>
      </w:numPr>
      <w:spacing w:after="0" w:line="240" w:lineRule="auto"/>
      <w:ind w:left="426" w:hanging="284"/>
      <w:jc w:val="both"/>
    </w:pPr>
  </w:style>
  <w:style w:type="character" w:customStyle="1" w:styleId="1wyliczZnak0">
    <w:name w:val="1.wylicz Znak"/>
    <w:basedOn w:val="Domylnaczcionkaakapitu"/>
    <w:link w:val="1wylicz0"/>
    <w:rsid w:val="005E18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18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8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A6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407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929C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rz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oanna.kwolek\AppData\Local\Temp\pid-6260\sekretariat@mops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8A42-CCAB-4F5D-860E-AC6E5A29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12</Pages>
  <Words>3428</Words>
  <Characters>20569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Dudek</dc:creator>
  <cp:lastModifiedBy>Agnieszka Furtek</cp:lastModifiedBy>
  <cp:revision>65</cp:revision>
  <cp:lastPrinted>2021-11-25T08:20:00Z</cp:lastPrinted>
  <dcterms:created xsi:type="dcterms:W3CDTF">2021-11-18T12:15:00Z</dcterms:created>
  <dcterms:modified xsi:type="dcterms:W3CDTF">2022-11-22T12:11:00Z</dcterms:modified>
</cp:coreProperties>
</file>